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1583E" w14:textId="77777777" w:rsidR="00C34F51" w:rsidRPr="00D10D43" w:rsidRDefault="00C34F51" w:rsidP="00D10D43">
      <w:pPr>
        <w:autoSpaceDE w:val="0"/>
        <w:autoSpaceDN w:val="0"/>
        <w:adjustRightInd w:val="0"/>
        <w:spacing w:line="276" w:lineRule="auto"/>
        <w:jc w:val="right"/>
        <w:rPr>
          <w:rFonts w:ascii="Arial" w:eastAsia="PMingLiU" w:hAnsi="Arial" w:cs="Arial"/>
          <w:b/>
          <w:bCs/>
          <w:sz w:val="24"/>
          <w:szCs w:val="24"/>
        </w:rPr>
      </w:pPr>
      <w:r w:rsidRPr="00D10D43">
        <w:rPr>
          <w:rFonts w:ascii="Arial" w:eastAsia="PMingLiU" w:hAnsi="Arial" w:cs="Arial"/>
          <w:b/>
          <w:bCs/>
          <w:sz w:val="24"/>
          <w:szCs w:val="24"/>
        </w:rPr>
        <w:t>Załącznik nr 1 do zapytania o wycenę zamówienia</w:t>
      </w:r>
    </w:p>
    <w:p w14:paraId="29B32B93" w14:textId="77777777" w:rsidR="00C34F51" w:rsidRPr="00D10D43" w:rsidRDefault="00C34F51" w:rsidP="00D10D43">
      <w:pPr>
        <w:tabs>
          <w:tab w:val="left" w:leader="dot" w:pos="8789"/>
        </w:tabs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D10D43">
        <w:rPr>
          <w:rFonts w:ascii="Arial" w:eastAsia="Calibri" w:hAnsi="Arial" w:cs="Arial"/>
          <w:b/>
          <w:sz w:val="24"/>
          <w:szCs w:val="24"/>
        </w:rPr>
        <w:t xml:space="preserve">Nazwa komórki organizacyjnej: </w:t>
      </w:r>
      <w:r w:rsidRPr="00D10D43">
        <w:rPr>
          <w:rFonts w:ascii="Arial" w:eastAsia="Calibri" w:hAnsi="Arial" w:cs="Arial"/>
          <w:sz w:val="24"/>
          <w:szCs w:val="24"/>
        </w:rPr>
        <w:t>Dział Infrastruktury i Inwestycji</w:t>
      </w:r>
    </w:p>
    <w:p w14:paraId="17975843" w14:textId="77777777" w:rsidR="00EA2086" w:rsidRDefault="00EA2086" w:rsidP="00D10D43">
      <w:pPr>
        <w:spacing w:before="120" w:after="12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99B735A" w14:textId="71990D12" w:rsidR="00C34F51" w:rsidRPr="00D10D43" w:rsidRDefault="00C34F51" w:rsidP="00D10D43">
      <w:pPr>
        <w:spacing w:before="120" w:after="120"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D10D43">
        <w:rPr>
          <w:rFonts w:ascii="Arial" w:eastAsia="Calibri" w:hAnsi="Arial" w:cs="Arial"/>
          <w:b/>
          <w:sz w:val="24"/>
          <w:szCs w:val="24"/>
        </w:rPr>
        <w:t>Część 4</w:t>
      </w:r>
    </w:p>
    <w:p w14:paraId="3BA53271" w14:textId="77777777" w:rsidR="00C34F51" w:rsidRPr="00D10D43" w:rsidRDefault="00C34F51" w:rsidP="00D10D4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10D43">
        <w:rPr>
          <w:rFonts w:ascii="Arial" w:eastAsia="Times New Roman" w:hAnsi="Arial" w:cs="Arial"/>
          <w:b/>
          <w:sz w:val="24"/>
          <w:szCs w:val="24"/>
          <w:lang w:eastAsia="pl-PL"/>
        </w:rPr>
        <w:t>WARUNKI UDZIAŁU</w:t>
      </w:r>
    </w:p>
    <w:p w14:paraId="763B49EF" w14:textId="5410EF70" w:rsidR="004A4F9F" w:rsidRPr="003202FD" w:rsidRDefault="003C06CE" w:rsidP="00D10D43">
      <w:pPr>
        <w:autoSpaceDE w:val="0"/>
        <w:autoSpaceDN w:val="0"/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10D43">
        <w:rPr>
          <w:rFonts w:ascii="Arial" w:eastAsia="Calibri" w:hAnsi="Arial" w:cs="Arial"/>
          <w:sz w:val="24"/>
          <w:szCs w:val="24"/>
        </w:rPr>
        <w:t>Przedmiot zamówienia</w:t>
      </w:r>
      <w:r w:rsidR="00447A5D" w:rsidRPr="00D10D43">
        <w:rPr>
          <w:rFonts w:ascii="Arial" w:eastAsia="Calibri" w:hAnsi="Arial" w:cs="Arial"/>
          <w:sz w:val="24"/>
          <w:szCs w:val="24"/>
        </w:rPr>
        <w:t>:</w:t>
      </w:r>
      <w:r w:rsidRPr="00D10D43">
        <w:rPr>
          <w:rFonts w:ascii="Arial" w:eastAsia="Calibri" w:hAnsi="Arial" w:cs="Arial"/>
          <w:sz w:val="24"/>
          <w:szCs w:val="24"/>
        </w:rPr>
        <w:t xml:space="preserve"> </w:t>
      </w:r>
      <w:r w:rsidR="00447A5D" w:rsidRPr="00D10D43">
        <w:rPr>
          <w:rFonts w:ascii="Arial" w:eastAsia="Calibri" w:hAnsi="Arial" w:cs="Arial"/>
          <w:b/>
          <w:sz w:val="24"/>
          <w:szCs w:val="24"/>
        </w:rPr>
        <w:t>INSPEKTOR</w:t>
      </w:r>
      <w:r w:rsidRPr="00D10D43">
        <w:rPr>
          <w:rFonts w:ascii="Arial" w:eastAsia="Calibri" w:hAnsi="Arial" w:cs="Arial"/>
          <w:b/>
          <w:sz w:val="24"/>
          <w:szCs w:val="24"/>
        </w:rPr>
        <w:t xml:space="preserve"> NADZORU ds. ZABYTKÓW NIERUCHOMYCH </w:t>
      </w:r>
      <w:r w:rsidR="003F7464" w:rsidRPr="00D10D43">
        <w:rPr>
          <w:rFonts w:ascii="Arial" w:eastAsia="Calibri" w:hAnsi="Arial" w:cs="Arial"/>
          <w:b/>
          <w:sz w:val="24"/>
          <w:szCs w:val="24"/>
        </w:rPr>
        <w:t xml:space="preserve">- nadzór inwestorski </w:t>
      </w:r>
      <w:r w:rsidRPr="00D10D43">
        <w:rPr>
          <w:rFonts w:ascii="Arial" w:eastAsia="Calibri" w:hAnsi="Arial" w:cs="Arial"/>
          <w:b/>
          <w:sz w:val="24"/>
          <w:szCs w:val="24"/>
        </w:rPr>
        <w:t>nad pracami budowlanymi</w:t>
      </w:r>
      <w:r w:rsidR="00DD02F5" w:rsidRPr="00D10D43">
        <w:rPr>
          <w:rFonts w:ascii="Arial" w:eastAsia="Calibri" w:hAnsi="Arial" w:cs="Arial"/>
          <w:b/>
          <w:sz w:val="24"/>
          <w:szCs w:val="24"/>
        </w:rPr>
        <w:t xml:space="preserve">, modernizacyjnymi  i remontowymi prowadzonymi w Gmachu Głównym MNW oraz </w:t>
      </w:r>
      <w:r w:rsidR="003F7464" w:rsidRPr="00D10D43">
        <w:rPr>
          <w:rFonts w:ascii="Arial" w:eastAsia="Calibri" w:hAnsi="Arial" w:cs="Arial"/>
          <w:b/>
          <w:sz w:val="24"/>
          <w:szCs w:val="24"/>
        </w:rPr>
        <w:t xml:space="preserve">w </w:t>
      </w:r>
      <w:r w:rsidR="00DD02F5" w:rsidRPr="00D10D43">
        <w:rPr>
          <w:rFonts w:ascii="Arial" w:eastAsia="Calibri" w:hAnsi="Arial" w:cs="Arial"/>
          <w:b/>
          <w:sz w:val="24"/>
          <w:szCs w:val="24"/>
        </w:rPr>
        <w:t>Oddziałach MNW.</w:t>
      </w:r>
      <w:r w:rsidR="00DD02F5" w:rsidRPr="00D10D43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68DCA8B1" w14:textId="77777777" w:rsidR="001D50D2" w:rsidRPr="001D50D2" w:rsidRDefault="004A4F9F" w:rsidP="001D50D2">
      <w:pPr>
        <w:autoSpaceDE w:val="0"/>
        <w:autoSpaceDN w:val="0"/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D50D2">
        <w:rPr>
          <w:rFonts w:ascii="Arial" w:hAnsi="Arial" w:cs="Arial"/>
          <w:b/>
          <w:bCs/>
          <w:sz w:val="24"/>
          <w:szCs w:val="24"/>
          <w:u w:val="single"/>
        </w:rPr>
        <w:t xml:space="preserve">Termin realizacji zamówienia: </w:t>
      </w:r>
    </w:p>
    <w:p w14:paraId="5B903FD9" w14:textId="3E1C9068" w:rsidR="003C06CE" w:rsidRDefault="004A4F9F" w:rsidP="00FA5D84">
      <w:pPr>
        <w:pStyle w:val="Akapitzlist"/>
        <w:numPr>
          <w:ilvl w:val="0"/>
          <w:numId w:val="8"/>
        </w:numPr>
        <w:autoSpaceDE w:val="0"/>
        <w:autoSpaceDN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FA5D84">
        <w:rPr>
          <w:rFonts w:ascii="Arial" w:hAnsi="Arial" w:cs="Arial"/>
          <w:bCs/>
          <w:sz w:val="24"/>
          <w:szCs w:val="24"/>
        </w:rPr>
        <w:t>na okres 24 miesięcy od dnia podpisania Umowy.</w:t>
      </w:r>
    </w:p>
    <w:p w14:paraId="1A66B777" w14:textId="65604394" w:rsidR="00EA2086" w:rsidRPr="00EA2086" w:rsidRDefault="00FA5D84" w:rsidP="00EA208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na okres 36</w:t>
      </w:r>
      <w:r w:rsidRPr="00FA5D84">
        <w:rPr>
          <w:rFonts w:ascii="Arial" w:hAnsi="Arial" w:cs="Arial"/>
          <w:bCs/>
          <w:sz w:val="24"/>
          <w:szCs w:val="24"/>
        </w:rPr>
        <w:t xml:space="preserve"> mi</w:t>
      </w:r>
      <w:r w:rsidR="001D50D2">
        <w:rPr>
          <w:rFonts w:ascii="Arial" w:hAnsi="Arial" w:cs="Arial"/>
          <w:bCs/>
          <w:sz w:val="24"/>
          <w:szCs w:val="24"/>
        </w:rPr>
        <w:t>esięcy od dnia podpisania Umowy (opcjonalnie).</w:t>
      </w:r>
    </w:p>
    <w:p w14:paraId="1A7CB39B" w14:textId="441CA806" w:rsidR="0031117E" w:rsidRPr="003C06CE" w:rsidRDefault="0031117E" w:rsidP="003C06CE">
      <w:pPr>
        <w:spacing w:before="120" w:after="120"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31117E">
        <w:rPr>
          <w:rFonts w:ascii="Arial" w:eastAsia="PMingLiU" w:hAnsi="Arial" w:cs="Arial"/>
          <w:b/>
          <w:sz w:val="24"/>
          <w:szCs w:val="24"/>
          <w:u w:val="single"/>
        </w:rPr>
        <w:t>GŁÓWNE ZADANIA</w:t>
      </w:r>
    </w:p>
    <w:p w14:paraId="3D030F9C" w14:textId="77777777" w:rsidR="004C2E68" w:rsidRPr="00D10D43" w:rsidRDefault="0085485C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>Udział w kontrolach</w:t>
      </w:r>
      <w:r w:rsidR="003D5600" w:rsidRPr="00D10D43">
        <w:rPr>
          <w:rFonts w:ascii="Arial" w:hAnsi="Arial" w:cs="Arial"/>
          <w:color w:val="000000" w:themeColor="text1"/>
        </w:rPr>
        <w:t xml:space="preserve"> stanu zachowania nieruchomości - budynków MNW i ich otoczenia - terenu wyznaczonego w decyzji o wpisie tego terenu do rejestru zabytków. </w:t>
      </w:r>
    </w:p>
    <w:p w14:paraId="397AA665" w14:textId="77777777" w:rsidR="003D5600" w:rsidRPr="00D10D43" w:rsidRDefault="003D5600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>Sporzą</w:t>
      </w:r>
      <w:r w:rsidR="00F61D21" w:rsidRPr="00D10D43">
        <w:rPr>
          <w:rFonts w:ascii="Arial" w:hAnsi="Arial" w:cs="Arial"/>
          <w:color w:val="000000" w:themeColor="text1"/>
        </w:rPr>
        <w:t>dzanie opinii</w:t>
      </w:r>
      <w:r w:rsidRPr="00D10D43">
        <w:rPr>
          <w:rFonts w:ascii="Arial" w:hAnsi="Arial" w:cs="Arial"/>
          <w:color w:val="000000" w:themeColor="text1"/>
        </w:rPr>
        <w:t xml:space="preserve"> oraz zaleceń i założeń </w:t>
      </w:r>
      <w:r w:rsidR="008750B4" w:rsidRPr="00D10D43">
        <w:rPr>
          <w:rFonts w:ascii="Arial" w:hAnsi="Arial" w:cs="Arial"/>
          <w:color w:val="000000" w:themeColor="text1"/>
        </w:rPr>
        <w:t xml:space="preserve">oraz </w:t>
      </w:r>
      <w:r w:rsidRPr="00D10D43">
        <w:rPr>
          <w:rFonts w:ascii="Arial" w:hAnsi="Arial" w:cs="Arial"/>
          <w:color w:val="000000" w:themeColor="text1"/>
        </w:rPr>
        <w:t>programów konserwatorskich na rzecz planowanych prac i robót konserwatorsko-budowlanych zgłaszanych do urzędów ochrony zabytków i organów administracji publicznej.</w:t>
      </w:r>
    </w:p>
    <w:p w14:paraId="314E388D" w14:textId="77777777" w:rsidR="003D5600" w:rsidRPr="00D10D43" w:rsidRDefault="00F61D21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>Uczestnictwo w ustala</w:t>
      </w:r>
      <w:r w:rsidR="003D5600" w:rsidRPr="00D10D43">
        <w:rPr>
          <w:rFonts w:ascii="Arial" w:hAnsi="Arial" w:cs="Arial"/>
          <w:color w:val="000000" w:themeColor="text1"/>
        </w:rPr>
        <w:t>niu kryteriów i przygotowaniu specyfikacji procesu inwestycyjnego</w:t>
      </w:r>
      <w:r w:rsidRPr="00D10D43">
        <w:rPr>
          <w:rFonts w:ascii="Arial" w:hAnsi="Arial" w:cs="Arial"/>
          <w:color w:val="000000" w:themeColor="text1"/>
        </w:rPr>
        <w:t>,</w:t>
      </w:r>
      <w:r w:rsidR="003D5600" w:rsidRPr="00D10D43">
        <w:rPr>
          <w:rFonts w:ascii="Arial" w:hAnsi="Arial" w:cs="Arial"/>
          <w:color w:val="000000" w:themeColor="text1"/>
        </w:rPr>
        <w:t xml:space="preserve"> obejmującego konserwatorski zakres projektowania i realizacji prac konserwatorskich i robót budowlano-konserwatorskich</w:t>
      </w:r>
      <w:r w:rsidRPr="00D10D43">
        <w:rPr>
          <w:rFonts w:ascii="Arial" w:hAnsi="Arial" w:cs="Arial"/>
          <w:color w:val="000000" w:themeColor="text1"/>
        </w:rPr>
        <w:t>,</w:t>
      </w:r>
      <w:r w:rsidR="003D5600" w:rsidRPr="00D10D43">
        <w:rPr>
          <w:rFonts w:ascii="Arial" w:hAnsi="Arial" w:cs="Arial"/>
          <w:color w:val="000000" w:themeColor="text1"/>
        </w:rPr>
        <w:t xml:space="preserve"> w zgodzie </w:t>
      </w:r>
      <w:r w:rsidR="00D94B0D" w:rsidRPr="00D10D43">
        <w:rPr>
          <w:rFonts w:ascii="Arial" w:hAnsi="Arial" w:cs="Arial"/>
          <w:color w:val="000000" w:themeColor="text1"/>
        </w:rPr>
        <w:br/>
      </w:r>
      <w:r w:rsidR="003D5600" w:rsidRPr="00D10D43">
        <w:rPr>
          <w:rFonts w:ascii="Arial" w:hAnsi="Arial" w:cs="Arial"/>
          <w:color w:val="000000" w:themeColor="text1"/>
        </w:rPr>
        <w:t>z obowiązującymi przepisami</w:t>
      </w:r>
      <w:r w:rsidRPr="00D10D43">
        <w:rPr>
          <w:rFonts w:ascii="Arial" w:hAnsi="Arial" w:cs="Arial"/>
          <w:color w:val="000000" w:themeColor="text1"/>
        </w:rPr>
        <w:t>,</w:t>
      </w:r>
      <w:r w:rsidR="003D5600" w:rsidRPr="00D10D43">
        <w:rPr>
          <w:rFonts w:ascii="Arial" w:hAnsi="Arial" w:cs="Arial"/>
          <w:color w:val="000000" w:themeColor="text1"/>
        </w:rPr>
        <w:t xml:space="preserve"> w szczególności ustawą o ochronie zabytków </w:t>
      </w:r>
      <w:r w:rsidR="00D94B0D" w:rsidRPr="00D10D43">
        <w:rPr>
          <w:rFonts w:ascii="Arial" w:hAnsi="Arial" w:cs="Arial"/>
          <w:color w:val="000000" w:themeColor="text1"/>
        </w:rPr>
        <w:br/>
      </w:r>
      <w:r w:rsidR="003D5600" w:rsidRPr="00D10D43">
        <w:rPr>
          <w:rFonts w:ascii="Arial" w:hAnsi="Arial" w:cs="Arial"/>
          <w:color w:val="000000" w:themeColor="text1"/>
        </w:rPr>
        <w:t>i opiece nad zabytkami oraz rozporządzeniem ministra kultury i dziedzictwa na</w:t>
      </w:r>
      <w:r w:rsidRPr="00D10D43">
        <w:rPr>
          <w:rFonts w:ascii="Arial" w:hAnsi="Arial" w:cs="Arial"/>
          <w:color w:val="000000" w:themeColor="text1"/>
        </w:rPr>
        <w:t>rodowego</w:t>
      </w:r>
      <w:r w:rsidR="003D5600" w:rsidRPr="00D10D43">
        <w:rPr>
          <w:rFonts w:ascii="Arial" w:hAnsi="Arial" w:cs="Arial"/>
          <w:color w:val="000000" w:themeColor="text1"/>
        </w:rPr>
        <w:t xml:space="preserve"> w sprawie prowadzenia prac konserwatorskich, prac restauratorskich, robót budowlanych, badań konserwatorskich, badań architektonicznych i innych działań przy zabytku wpisanym do rejestru zabytków oraz badań archeologicznych.</w:t>
      </w:r>
    </w:p>
    <w:p w14:paraId="20DC341E" w14:textId="77777777" w:rsidR="003D5600" w:rsidRPr="00D10D43" w:rsidRDefault="003D5600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 xml:space="preserve">Udział w analizie i ocenie ofert złożonych przez potencjalnych wykonawców prac konserwatorskich i robót budowlanych w obrębie nieruchomości </w:t>
      </w:r>
      <w:r w:rsidR="00F61D21" w:rsidRPr="00D10D43">
        <w:rPr>
          <w:rFonts w:ascii="Arial" w:hAnsi="Arial" w:cs="Arial"/>
          <w:color w:val="000000" w:themeColor="text1"/>
        </w:rPr>
        <w:t xml:space="preserve">zabytkowych </w:t>
      </w:r>
      <w:r w:rsidRPr="00D10D43">
        <w:rPr>
          <w:rFonts w:ascii="Arial" w:hAnsi="Arial" w:cs="Arial"/>
          <w:color w:val="000000" w:themeColor="text1"/>
        </w:rPr>
        <w:t>- budynków MNW.</w:t>
      </w:r>
    </w:p>
    <w:p w14:paraId="3AC833E6" w14:textId="77777777" w:rsidR="005578B2" w:rsidRPr="00D10D43" w:rsidRDefault="005578B2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hanging="436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>Sprawowanie nadzoru nad realizacją prac konserwatorskich i robót budowlano-konserwatorskich w zabytkowych obiektach MNW i ich otoczeniu</w:t>
      </w:r>
      <w:r w:rsidR="00F61D21" w:rsidRPr="00D10D43">
        <w:rPr>
          <w:rFonts w:ascii="Arial" w:hAnsi="Arial" w:cs="Arial"/>
          <w:color w:val="000000" w:themeColor="text1"/>
        </w:rPr>
        <w:t>,</w:t>
      </w:r>
      <w:r w:rsidRPr="00D10D43">
        <w:rPr>
          <w:rFonts w:ascii="Arial" w:hAnsi="Arial" w:cs="Arial"/>
          <w:color w:val="000000" w:themeColor="text1"/>
        </w:rPr>
        <w:t xml:space="preserve"> wpisanych do                 rejestru zabytków, kontrola zgodności z projektem, ustalonym zakresem </w:t>
      </w:r>
      <w:r w:rsidR="00D94B0D" w:rsidRPr="00D10D43">
        <w:rPr>
          <w:rFonts w:ascii="Arial" w:hAnsi="Arial" w:cs="Arial"/>
          <w:color w:val="000000" w:themeColor="text1"/>
        </w:rPr>
        <w:br/>
      </w:r>
      <w:r w:rsidRPr="00D10D43">
        <w:rPr>
          <w:rFonts w:ascii="Arial" w:hAnsi="Arial" w:cs="Arial"/>
          <w:color w:val="000000" w:themeColor="text1"/>
        </w:rPr>
        <w:t>i wy</w:t>
      </w:r>
      <w:r w:rsidR="00F61D21" w:rsidRPr="00D10D43">
        <w:rPr>
          <w:rFonts w:ascii="Arial" w:hAnsi="Arial" w:cs="Arial"/>
          <w:color w:val="000000" w:themeColor="text1"/>
        </w:rPr>
        <w:t>danymi pozwoleniami, udział w komisjach</w:t>
      </w:r>
      <w:r w:rsidRPr="00D10D43">
        <w:rPr>
          <w:rFonts w:ascii="Arial" w:hAnsi="Arial" w:cs="Arial"/>
          <w:color w:val="000000" w:themeColor="text1"/>
        </w:rPr>
        <w:t xml:space="preserve"> konserwatorskich złożonych ze specjal</w:t>
      </w:r>
      <w:r w:rsidR="00F61D21" w:rsidRPr="00D10D43">
        <w:rPr>
          <w:rFonts w:ascii="Arial" w:hAnsi="Arial" w:cs="Arial"/>
          <w:color w:val="000000" w:themeColor="text1"/>
        </w:rPr>
        <w:t>istów, pracowników MNW i innych</w:t>
      </w:r>
      <w:r w:rsidRPr="00D10D43">
        <w:rPr>
          <w:rFonts w:ascii="Arial" w:hAnsi="Arial" w:cs="Arial"/>
          <w:color w:val="000000" w:themeColor="text1"/>
        </w:rPr>
        <w:t xml:space="preserve"> niezbędnych konsultantów.  </w:t>
      </w:r>
    </w:p>
    <w:p w14:paraId="2D7BBF98" w14:textId="77777777" w:rsidR="00423FA5" w:rsidRPr="00D10D43" w:rsidRDefault="003D5600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 xml:space="preserve">Kontrola przebiegu i jakości wykonania robót budowlano-konserwatorskich </w:t>
      </w:r>
      <w:r w:rsidR="00D94B0D" w:rsidRPr="00D10D43">
        <w:rPr>
          <w:rFonts w:ascii="Arial" w:hAnsi="Arial" w:cs="Arial"/>
          <w:color w:val="000000" w:themeColor="text1"/>
        </w:rPr>
        <w:br/>
      </w:r>
      <w:r w:rsidRPr="00D10D43">
        <w:rPr>
          <w:rFonts w:ascii="Arial" w:hAnsi="Arial" w:cs="Arial"/>
          <w:color w:val="000000" w:themeColor="text1"/>
        </w:rPr>
        <w:t>i udział w odbiorach, szczególnie robót ulegających zakryciu lub tzw. zanikowy</w:t>
      </w:r>
      <w:r w:rsidR="00DC39B7" w:rsidRPr="00D10D43">
        <w:rPr>
          <w:rFonts w:ascii="Arial" w:hAnsi="Arial" w:cs="Arial"/>
          <w:color w:val="000000" w:themeColor="text1"/>
        </w:rPr>
        <w:t>ch</w:t>
      </w:r>
      <w:r w:rsidRPr="00D10D43">
        <w:rPr>
          <w:rFonts w:ascii="Arial" w:hAnsi="Arial" w:cs="Arial"/>
          <w:color w:val="000000" w:themeColor="text1"/>
        </w:rPr>
        <w:t>.</w:t>
      </w:r>
    </w:p>
    <w:p w14:paraId="7F71F72B" w14:textId="77777777" w:rsidR="0073640D" w:rsidRPr="00D10D43" w:rsidRDefault="00D94B0D" w:rsidP="00D10D43">
      <w:pPr>
        <w:pStyle w:val="NormalnyWeb"/>
        <w:numPr>
          <w:ilvl w:val="0"/>
          <w:numId w:val="1"/>
        </w:numPr>
        <w:shd w:val="clear" w:color="auto" w:fill="FFFFFF"/>
        <w:spacing w:line="276" w:lineRule="auto"/>
        <w:ind w:left="714" w:hanging="430"/>
        <w:jc w:val="both"/>
        <w:rPr>
          <w:rFonts w:ascii="Arial" w:hAnsi="Arial" w:cs="Arial"/>
          <w:color w:val="000000" w:themeColor="text1"/>
        </w:rPr>
      </w:pPr>
      <w:r w:rsidRPr="00D10D43">
        <w:rPr>
          <w:rFonts w:ascii="Arial" w:hAnsi="Arial" w:cs="Arial"/>
          <w:color w:val="000000" w:themeColor="text1"/>
        </w:rPr>
        <w:t xml:space="preserve">Wycena prac konserwatorskich koniecznych do wykonania w toku planowanych inwestycji </w:t>
      </w:r>
      <w:r w:rsidR="0073640D" w:rsidRPr="00D10D43">
        <w:rPr>
          <w:rFonts w:ascii="Arial" w:hAnsi="Arial" w:cs="Arial"/>
          <w:color w:val="000000" w:themeColor="text1"/>
        </w:rPr>
        <w:t>lub bieżących napraw i remontów.</w:t>
      </w:r>
    </w:p>
    <w:p w14:paraId="52241B5D" w14:textId="77777777" w:rsidR="0073640D" w:rsidRPr="00D10D43" w:rsidRDefault="0073640D" w:rsidP="00D10D43">
      <w:pPr>
        <w:pStyle w:val="NormalnyWeb"/>
        <w:shd w:val="clear" w:color="auto" w:fill="FFFFFF"/>
        <w:spacing w:line="276" w:lineRule="auto"/>
        <w:ind w:left="714"/>
        <w:jc w:val="both"/>
        <w:rPr>
          <w:rFonts w:ascii="Arial" w:hAnsi="Arial" w:cs="Arial"/>
          <w:color w:val="000000" w:themeColor="text1"/>
        </w:rPr>
      </w:pPr>
    </w:p>
    <w:p w14:paraId="4E3AAA9B" w14:textId="77777777" w:rsidR="0031117E" w:rsidRPr="00D10D43" w:rsidRDefault="0031117E" w:rsidP="00D10D43">
      <w:pPr>
        <w:spacing w:before="120" w:after="120"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PMingLiU" w:hAnsi="Arial" w:cs="Arial"/>
          <w:b/>
          <w:sz w:val="24"/>
          <w:szCs w:val="24"/>
          <w:u w:val="single"/>
        </w:rPr>
        <w:t>Do obowiązków inspektora nadzoru należy w szczególności:</w:t>
      </w:r>
    </w:p>
    <w:p w14:paraId="3BAFE4C2" w14:textId="77777777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Reprezentowanie Zamawiającego w trakcie trwania prac modernizacyjnych i remontowych poprzez sprawowanie kontroli prawidłowości pod względem technicznym, zgodnością z projektem, przepisami, normami i  zasadami wiedzy technicznej. </w:t>
      </w:r>
    </w:p>
    <w:p w14:paraId="65E7C842" w14:textId="77777777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Obecność na terenie inwestycji, remontów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2 dni wcześniej.</w:t>
      </w:r>
    </w:p>
    <w:p w14:paraId="07FA6765" w14:textId="77777777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Weryfikacja dokumentacji technicznej i projektowej zadania podczas wykonywania robót oraz sprawdzanie jakości wykonywanych robót.</w:t>
      </w:r>
    </w:p>
    <w:p w14:paraId="2C5D31E2" w14:textId="77777777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Uczestniczenie w naradach technicznych, problemowych i innych organizowanych przez wszystkie strony procesu inwestycyjnego, remontowego.</w:t>
      </w:r>
    </w:p>
    <w:p w14:paraId="0E4F7AAE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Kontrola zgodności wykonywanych prac z projektem technicznym, specyfikacją techniczną warunków wykonania i odbioru robót, przedmiarami robót i kosztorysami.</w:t>
      </w:r>
    </w:p>
    <w:p w14:paraId="1A2214F1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Sporządzanie kosztorysów inwestorskich oraz sprawdzanie kosztorysów powykonawczych na życzenie Zamawiającego.</w:t>
      </w:r>
    </w:p>
    <w:p w14:paraId="288A3014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Weryfikacja kosztorysów (kalkulacji) oferentów i  wykonawców robót pod względem rzeczowym, zgodności z obowiązującymi normami (nakładami rzeczowymi) oraz stosowania przez wykonawcę cen zgodnie z zawartymi umowami.</w:t>
      </w:r>
    </w:p>
    <w:p w14:paraId="58633087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Sprawdzanie posiadania przez wykonawcę robót odpowiednich dokumentów (atestów, certyfikatów, świadectw jakości, wyników badań itp.) dotyczących sprzętu, materiałów i urządzeń stosowanych przez wykonawcę; decydowania o dopuszczeniu do stosowania lub odrzucenia materiałów, urządzeń przewidzianych do realizacji robót oraz akceptowanie technologii, zgodnie z wymaganiami dokumentacji projektowej i przepisami prawa. </w:t>
      </w:r>
    </w:p>
    <w:p w14:paraId="70498CE6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Wydawanie poleceń, decyzji, opinii, zgody i akceptacji w formie ustnej i pisemnej, oraz udzielanie Wykonawcy robót budowlanych wszelkich wyjaśnień i wskazówek (w przypadku konieczności po konsultacji z  projektantem i Zamawiającym).</w:t>
      </w:r>
    </w:p>
    <w:p w14:paraId="50AF35EF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Opiniowanie możliwości wprowadzenia rozwiązań zamiennych w stosunku do przewidzianych w projekcie, jeśli zaistnieje taka konieczność.</w:t>
      </w:r>
      <w:r w:rsidRPr="00D10D43">
        <w:rPr>
          <w:rFonts w:ascii="Arial" w:eastAsia="Calibri" w:hAnsi="Arial" w:cs="Arial"/>
          <w:i/>
          <w:sz w:val="24"/>
          <w:szCs w:val="24"/>
        </w:rPr>
        <w:t xml:space="preserve"> </w:t>
      </w:r>
    </w:p>
    <w:p w14:paraId="6CB4FEB1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lastRenderedPageBreak/>
        <w:t>Sprawdzanie rozliczeń wykonawcy robót.</w:t>
      </w:r>
    </w:p>
    <w:p w14:paraId="769BC994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Udział w odbiorach częściowych i w odbiorze końcowym. </w:t>
      </w:r>
    </w:p>
    <w:p w14:paraId="51912794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Potwierdzanie usunięcia wad oraz potwierdzania obmiaru robót jako podstawy do zapłaty wynagrodzenia wykonawcy robót. </w:t>
      </w:r>
    </w:p>
    <w:p w14:paraId="48A8397F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Na żądanie Zamawiającego Wykonawca będzie sporządzał pisemnie opracowania wykonywanych czynności lub w inny sposób je dokumentował i przekazywał Zamawiającemu.</w:t>
      </w:r>
    </w:p>
    <w:p w14:paraId="78B2AA14" w14:textId="77777777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>Sprawdzenie stanu technicznego elementów i instalacji narażonych na szkodliwe wpływy atmosferyczne i niszczące działania czynników występujących podczas użytkowania obiektów w Gmachu Głównym Muzeum Narodowego i Oddziałach MNW.</w:t>
      </w:r>
    </w:p>
    <w:p w14:paraId="7933C583" w14:textId="2E69C218" w:rsidR="00ED4B1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Wykonywanie okresowych przeglądów technicznych budynków MNW </w:t>
      </w:r>
      <w:r w:rsidR="00FE2341" w:rsidRPr="00D10D43">
        <w:rPr>
          <w:rFonts w:ascii="Arial" w:eastAsia="Calibri" w:hAnsi="Arial" w:cs="Arial"/>
          <w:sz w:val="24"/>
          <w:szCs w:val="24"/>
        </w:rPr>
        <w:br/>
      </w:r>
      <w:r w:rsidRPr="00D10D43">
        <w:rPr>
          <w:rFonts w:ascii="Arial" w:eastAsia="Calibri" w:hAnsi="Arial" w:cs="Arial"/>
          <w:sz w:val="24"/>
          <w:szCs w:val="24"/>
        </w:rPr>
        <w:t>i Oddziałów MNW w zakresie właściwej branży zakończonych protokołem.</w:t>
      </w:r>
    </w:p>
    <w:p w14:paraId="522D235B" w14:textId="2A47DEC6" w:rsidR="0031117E" w:rsidRPr="00D10D43" w:rsidRDefault="0031117E" w:rsidP="00D10D4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D10D43">
        <w:rPr>
          <w:rFonts w:ascii="Arial" w:eastAsia="Calibri" w:hAnsi="Arial" w:cs="Arial"/>
          <w:sz w:val="24"/>
          <w:szCs w:val="24"/>
        </w:rPr>
        <w:t xml:space="preserve">Pełnienie stałego dyżuru 1 raz w tygodniu w terminie uzgodnionym </w:t>
      </w:r>
      <w:r w:rsidR="00FE2341" w:rsidRPr="00D10D43">
        <w:rPr>
          <w:rFonts w:ascii="Arial" w:eastAsia="Calibri" w:hAnsi="Arial" w:cs="Arial"/>
          <w:sz w:val="24"/>
          <w:szCs w:val="24"/>
        </w:rPr>
        <w:br/>
      </w:r>
      <w:r w:rsidRPr="00D10D43">
        <w:rPr>
          <w:rFonts w:ascii="Arial" w:eastAsia="Calibri" w:hAnsi="Arial" w:cs="Arial"/>
          <w:sz w:val="24"/>
          <w:szCs w:val="24"/>
        </w:rPr>
        <w:t>z Zamawiającym.</w:t>
      </w:r>
    </w:p>
    <w:p w14:paraId="28B24223" w14:textId="77777777" w:rsidR="0031117E" w:rsidRPr="00D10D43" w:rsidRDefault="0031117E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D10D43">
        <w:rPr>
          <w:rFonts w:ascii="Arial" w:eastAsia="Times New Roman" w:hAnsi="Arial" w:cs="Arial"/>
          <w:sz w:val="24"/>
          <w:szCs w:val="24"/>
          <w:u w:val="single"/>
          <w:lang w:eastAsia="pl-PL"/>
        </w:rPr>
        <w:t>Wykonawca powinien posiadać aktualne zaświadczenie przynależności do Polskiej Izby Inżynierów Budownictwa.</w:t>
      </w:r>
    </w:p>
    <w:p w14:paraId="599FF7A7" w14:textId="1AB7E5B0" w:rsidR="0031117E" w:rsidRPr="00D10D43" w:rsidRDefault="0031117E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D10D43">
        <w:rPr>
          <w:rFonts w:ascii="Arial" w:eastAsia="Times New Roman" w:hAnsi="Arial" w:cs="Arial"/>
          <w:sz w:val="24"/>
          <w:szCs w:val="24"/>
          <w:u w:val="single"/>
          <w:lang w:eastAsia="pl-PL"/>
        </w:rPr>
        <w:t>Wykonawca powinien posia</w:t>
      </w:r>
      <w:r w:rsidR="001F0EAE">
        <w:rPr>
          <w:rFonts w:ascii="Arial" w:eastAsia="Times New Roman" w:hAnsi="Arial" w:cs="Arial"/>
          <w:sz w:val="24"/>
          <w:szCs w:val="24"/>
          <w:u w:val="single"/>
          <w:lang w:eastAsia="pl-PL"/>
        </w:rPr>
        <w:t>dać referencje w zakresie min. 5</w:t>
      </w:r>
      <w:r w:rsidRPr="00D10D43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 lat łącznie sprawowania nadzoru inwestorskiego w obiekcie zabytkowym.</w:t>
      </w:r>
    </w:p>
    <w:p w14:paraId="5B69759E" w14:textId="16258F98" w:rsidR="0031117E" w:rsidRPr="00D10D43" w:rsidRDefault="0031117E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77D20F94" w14:textId="77777777" w:rsidR="0031117E" w:rsidRPr="00C657E1" w:rsidRDefault="0031117E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57E1">
        <w:rPr>
          <w:rFonts w:ascii="Arial" w:eastAsia="Times New Roman" w:hAnsi="Arial" w:cs="Arial"/>
          <w:sz w:val="24"/>
          <w:szCs w:val="24"/>
          <w:lang w:eastAsia="pl-PL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C657E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657E1">
        <w:rPr>
          <w:rFonts w:ascii="Arial" w:eastAsia="Times New Roman" w:hAnsi="Arial" w:cs="Arial"/>
          <w:sz w:val="24"/>
          <w:szCs w:val="24"/>
          <w:lang w:eastAsia="pl-PL"/>
        </w:rPr>
        <w:t>. Dz. U. z 2021 r. poz. 2351, z 2022 r. poz. 88) oraz ustawy o zasadach uznawania kwalifikacji zawodowych nabytych w państwach członkowskich Unii Europejskiej (</w:t>
      </w:r>
      <w:proofErr w:type="spellStart"/>
      <w:r w:rsidRPr="00C657E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657E1">
        <w:rPr>
          <w:rFonts w:ascii="Arial" w:eastAsia="Times New Roman" w:hAnsi="Arial" w:cs="Arial"/>
          <w:sz w:val="24"/>
          <w:szCs w:val="24"/>
          <w:lang w:eastAsia="pl-PL"/>
        </w:rPr>
        <w:t>. Dz.U. z 2021 r. poz. 1646).</w:t>
      </w:r>
    </w:p>
    <w:p w14:paraId="50AC9128" w14:textId="77777777" w:rsidR="0037379A" w:rsidRPr="00D10D43" w:rsidRDefault="0037379A" w:rsidP="00D10D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2D34C0AA" w14:textId="2A3FF6B5" w:rsidR="005578B2" w:rsidRPr="003202FD" w:rsidRDefault="004C2E68" w:rsidP="00D10D43">
      <w:pPr>
        <w:keepNext/>
        <w:keepLines/>
        <w:spacing w:before="40" w:after="0" w:line="276" w:lineRule="auto"/>
        <w:jc w:val="both"/>
        <w:outlineLvl w:val="1"/>
        <w:rPr>
          <w:rFonts w:ascii="Arial" w:eastAsiaTheme="majorEastAsia" w:hAnsi="Arial" w:cs="Arial"/>
          <w:b/>
          <w:sz w:val="24"/>
          <w:szCs w:val="24"/>
          <w:u w:val="single"/>
          <w:lang w:eastAsia="zh-TW"/>
        </w:rPr>
      </w:pPr>
      <w:r w:rsidRPr="00D10D43">
        <w:rPr>
          <w:rFonts w:ascii="Arial" w:eastAsiaTheme="majorEastAsia" w:hAnsi="Arial" w:cs="Arial"/>
          <w:b/>
          <w:sz w:val="24"/>
          <w:szCs w:val="24"/>
          <w:u w:val="single"/>
          <w:lang w:eastAsia="zh-TW"/>
        </w:rPr>
        <w:t xml:space="preserve">WYMAGANIA </w:t>
      </w:r>
    </w:p>
    <w:p w14:paraId="5BD005A9" w14:textId="223A136B" w:rsidR="005578B2" w:rsidRPr="00D10D43" w:rsidRDefault="005578B2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Wykształcenie wyższe - absolwent studiów drugiego stopnia lub jed</w:t>
      </w:r>
      <w:r w:rsidR="0085485C" w:rsidRPr="00D10D43">
        <w:rPr>
          <w:rFonts w:ascii="Arial" w:hAnsi="Arial" w:cs="Arial"/>
          <w:sz w:val="24"/>
          <w:szCs w:val="24"/>
        </w:rPr>
        <w:t xml:space="preserve">nolitych studiów magisterskich (preferowane </w:t>
      </w:r>
      <w:r w:rsidRPr="00D10D43">
        <w:rPr>
          <w:rFonts w:ascii="Arial" w:hAnsi="Arial" w:cs="Arial"/>
          <w:sz w:val="24"/>
          <w:szCs w:val="24"/>
        </w:rPr>
        <w:t xml:space="preserve">w zakresie </w:t>
      </w:r>
      <w:r w:rsidR="00DC39B7" w:rsidRPr="00D10D43">
        <w:rPr>
          <w:rFonts w:ascii="Arial" w:hAnsi="Arial" w:cs="Arial"/>
          <w:sz w:val="24"/>
          <w:szCs w:val="24"/>
        </w:rPr>
        <w:t xml:space="preserve">architektury, </w:t>
      </w:r>
      <w:r w:rsidR="0085485C" w:rsidRPr="00D10D43">
        <w:rPr>
          <w:rFonts w:ascii="Arial" w:hAnsi="Arial" w:cs="Arial"/>
          <w:sz w:val="24"/>
          <w:szCs w:val="24"/>
        </w:rPr>
        <w:t xml:space="preserve">architektury </w:t>
      </w:r>
      <w:r w:rsidR="00FE2341" w:rsidRPr="00D10D43">
        <w:rPr>
          <w:rFonts w:ascii="Arial" w:hAnsi="Arial" w:cs="Arial"/>
          <w:sz w:val="24"/>
          <w:szCs w:val="24"/>
        </w:rPr>
        <w:br/>
      </w:r>
      <w:r w:rsidR="0085485C" w:rsidRPr="00D10D43">
        <w:rPr>
          <w:rFonts w:ascii="Arial" w:hAnsi="Arial" w:cs="Arial"/>
          <w:sz w:val="24"/>
          <w:szCs w:val="24"/>
        </w:rPr>
        <w:t xml:space="preserve">i urbanistyki, </w:t>
      </w:r>
      <w:r w:rsidR="0063566E" w:rsidRPr="00D10D43">
        <w:rPr>
          <w:rFonts w:ascii="Arial" w:hAnsi="Arial" w:cs="Arial"/>
          <w:sz w:val="24"/>
          <w:szCs w:val="24"/>
        </w:rPr>
        <w:t xml:space="preserve">konserwacji i restauracji dzieł sztuki, </w:t>
      </w:r>
      <w:r w:rsidR="0085485C" w:rsidRPr="00D10D43">
        <w:rPr>
          <w:rFonts w:ascii="Arial" w:hAnsi="Arial" w:cs="Arial"/>
          <w:sz w:val="24"/>
          <w:szCs w:val="24"/>
        </w:rPr>
        <w:t>konserwatorstwa)</w:t>
      </w:r>
      <w:r w:rsidR="001120CD" w:rsidRPr="00D10D43">
        <w:rPr>
          <w:rFonts w:ascii="Arial" w:hAnsi="Arial" w:cs="Arial"/>
          <w:sz w:val="24"/>
          <w:szCs w:val="24"/>
        </w:rPr>
        <w:t>;</w:t>
      </w:r>
    </w:p>
    <w:p w14:paraId="5675FE4F" w14:textId="7EA44D0D" w:rsidR="007D3CB7" w:rsidRPr="00D10D43" w:rsidRDefault="00543197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S</w:t>
      </w:r>
      <w:r w:rsidR="005578B2" w:rsidRPr="00D10D43">
        <w:rPr>
          <w:rFonts w:ascii="Arial" w:hAnsi="Arial" w:cs="Arial"/>
          <w:sz w:val="24"/>
          <w:szCs w:val="24"/>
        </w:rPr>
        <w:t>taż pracy - minimum 5</w:t>
      </w:r>
      <w:r w:rsidR="009909BD" w:rsidRPr="00D10D43">
        <w:rPr>
          <w:rFonts w:ascii="Arial" w:hAnsi="Arial" w:cs="Arial"/>
          <w:sz w:val="24"/>
          <w:szCs w:val="24"/>
        </w:rPr>
        <w:t xml:space="preserve"> </w:t>
      </w:r>
      <w:r w:rsidR="001120CD" w:rsidRPr="00D10D43">
        <w:rPr>
          <w:rFonts w:ascii="Arial" w:hAnsi="Arial" w:cs="Arial"/>
          <w:sz w:val="24"/>
          <w:szCs w:val="24"/>
        </w:rPr>
        <w:t>lat;</w:t>
      </w:r>
    </w:p>
    <w:p w14:paraId="07A9F558" w14:textId="77777777" w:rsidR="00BB436F" w:rsidRPr="00D10D43" w:rsidRDefault="001120CD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Udokumentowane doświadczenie zawodowe w pracach konserwatorskich, restauratorskich, badaniach konserwatorskich, robotach budowlanych lub badaniach architektonicznych przy zabytkach wpisanych do rejestru.</w:t>
      </w:r>
    </w:p>
    <w:p w14:paraId="1E35DFE0" w14:textId="77777777" w:rsidR="00BB436F" w:rsidRPr="00D10D43" w:rsidRDefault="00DC39B7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U</w:t>
      </w:r>
      <w:r w:rsidR="00085CC3" w:rsidRPr="00D10D43">
        <w:rPr>
          <w:rFonts w:ascii="Arial" w:eastAsiaTheme="minorEastAsia" w:hAnsi="Arial" w:cs="Arial"/>
          <w:sz w:val="24"/>
          <w:szCs w:val="24"/>
          <w:lang w:eastAsia="zh-TW"/>
        </w:rPr>
        <w:t>prawnienia rzeczoznawcy ministra k</w:t>
      </w:r>
      <w:r w:rsidRPr="00D10D43">
        <w:rPr>
          <w:rFonts w:ascii="Arial" w:eastAsiaTheme="minorEastAsia" w:hAnsi="Arial" w:cs="Arial"/>
          <w:sz w:val="24"/>
          <w:szCs w:val="24"/>
          <w:lang w:eastAsia="zh-TW"/>
        </w:rPr>
        <w:t xml:space="preserve">ultury </w:t>
      </w:r>
      <w:r w:rsidR="00085CC3" w:rsidRPr="00D10D43">
        <w:rPr>
          <w:rFonts w:ascii="Arial" w:eastAsiaTheme="minorEastAsia" w:hAnsi="Arial" w:cs="Arial"/>
          <w:sz w:val="24"/>
          <w:szCs w:val="24"/>
          <w:lang w:eastAsia="zh-TW"/>
        </w:rPr>
        <w:t>i dziedzictwa n</w:t>
      </w:r>
      <w:r w:rsidR="0063566E" w:rsidRPr="00D10D43">
        <w:rPr>
          <w:rFonts w:ascii="Arial" w:eastAsiaTheme="minorEastAsia" w:hAnsi="Arial" w:cs="Arial"/>
          <w:sz w:val="24"/>
          <w:szCs w:val="24"/>
          <w:lang w:eastAsia="zh-TW"/>
        </w:rPr>
        <w:t xml:space="preserve">arodowego </w:t>
      </w: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w zakresie opieki nad zabytkami</w:t>
      </w:r>
      <w:r w:rsidR="0063566E" w:rsidRPr="00D10D43">
        <w:rPr>
          <w:rFonts w:ascii="Arial" w:eastAsiaTheme="minorEastAsia" w:hAnsi="Arial" w:cs="Arial"/>
          <w:sz w:val="24"/>
          <w:szCs w:val="24"/>
          <w:lang w:eastAsia="zh-TW"/>
        </w:rPr>
        <w:t xml:space="preserve"> (architektura i budownictwo, urbanistyka)</w:t>
      </w: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;</w:t>
      </w:r>
    </w:p>
    <w:p w14:paraId="13DA62FA" w14:textId="77777777" w:rsidR="00BB436F" w:rsidRPr="00D10D43" w:rsidRDefault="0063566E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Uprawnienia konserwatorskie do kierowania robotami budowlanymi w obiektach zabytkowych;</w:t>
      </w:r>
    </w:p>
    <w:p w14:paraId="3C13D90D" w14:textId="77777777" w:rsidR="00BB436F" w:rsidRPr="00D10D43" w:rsidRDefault="0063566E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lastRenderedPageBreak/>
        <w:t>Ukończone s</w:t>
      </w:r>
      <w:r w:rsidR="00DC39B7" w:rsidRPr="00D10D43">
        <w:rPr>
          <w:rFonts w:ascii="Arial" w:eastAsiaTheme="minorEastAsia" w:hAnsi="Arial" w:cs="Arial"/>
          <w:sz w:val="24"/>
          <w:szCs w:val="24"/>
          <w:lang w:eastAsia="zh-TW"/>
        </w:rPr>
        <w:t>tudia podyplomowe w zakresie prowadzenia badań architektonicznych</w:t>
      </w: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, konserwacji zabytków architektury i urbanistyki</w:t>
      </w:r>
      <w:r w:rsidR="00DC39B7" w:rsidRPr="00D10D43">
        <w:rPr>
          <w:rFonts w:ascii="Arial" w:eastAsiaTheme="minorEastAsia" w:hAnsi="Arial" w:cs="Arial"/>
          <w:sz w:val="24"/>
          <w:szCs w:val="24"/>
          <w:lang w:eastAsia="zh-TW"/>
        </w:rPr>
        <w:t>;</w:t>
      </w:r>
    </w:p>
    <w:p w14:paraId="607AA575" w14:textId="77777777" w:rsidR="00BB436F" w:rsidRPr="00D10D43" w:rsidRDefault="00DC39B7" w:rsidP="00D10D43">
      <w:pPr>
        <w:pStyle w:val="Akapitzlist"/>
        <w:numPr>
          <w:ilvl w:val="0"/>
          <w:numId w:val="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eastAsiaTheme="minorEastAsia" w:hAnsi="Arial" w:cs="Arial"/>
          <w:sz w:val="24"/>
          <w:szCs w:val="24"/>
          <w:lang w:eastAsia="zh-TW"/>
        </w:rPr>
        <w:t>Uprawnienia budowlane określone przepisami Prawa budowlanego;</w:t>
      </w:r>
    </w:p>
    <w:p w14:paraId="1BFB2DF6" w14:textId="77777777" w:rsidR="00DD02F5" w:rsidRPr="00D10D43" w:rsidRDefault="00DD02F5" w:rsidP="00D10D43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10D43">
        <w:rPr>
          <w:rFonts w:ascii="Arial" w:hAnsi="Arial" w:cs="Arial"/>
          <w:b/>
          <w:sz w:val="24"/>
          <w:szCs w:val="24"/>
          <w:u w:val="single"/>
        </w:rPr>
        <w:t>Nadzór  inwestorski obejmuje obiekty będące w administracji Zamawiającego.</w:t>
      </w:r>
    </w:p>
    <w:p w14:paraId="71D3B329" w14:textId="77777777" w:rsidR="004B7572" w:rsidRPr="00D10D43" w:rsidRDefault="00DD02F5" w:rsidP="00D10D43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Otwock Wielki – Pałac, Dworek, dawna Stajnia, dawny Browar, dawna Przechowalnia Owoców, garaże, wartownia, ul. Zamkowa 49 Karczew</w:t>
      </w:r>
    </w:p>
    <w:p w14:paraId="7921B7D4" w14:textId="77777777" w:rsidR="004B7572" w:rsidRPr="00D10D43" w:rsidRDefault="00DD02F5" w:rsidP="00D10D43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Muzeum Plakatu i Stolarnia MNW -  Wilanów, ul. St. Kostki Potockiego 10/16 Warszawa</w:t>
      </w:r>
    </w:p>
    <w:p w14:paraId="65E826CE" w14:textId="77777777" w:rsidR="004B7572" w:rsidRPr="00D10D43" w:rsidRDefault="00DD02F5" w:rsidP="00D10D43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Muzeum Rzeźby im. Xawerego Dunikowskiego w Królikarni, ul. Puławska 113a Warszawa</w:t>
      </w:r>
    </w:p>
    <w:p w14:paraId="56B56A8D" w14:textId="77777777" w:rsidR="007E0A3C" w:rsidRPr="00D10D43" w:rsidRDefault="00DD02F5" w:rsidP="00D10D43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>Muzeum w Nieborowie i Arkadii - Aleja Lipowa 35, Nieborów.</w:t>
      </w:r>
    </w:p>
    <w:p w14:paraId="3C8331BE" w14:textId="38A9EF84" w:rsidR="001F0EAE" w:rsidRDefault="007E0A3C" w:rsidP="001F0EAE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10D43">
        <w:rPr>
          <w:rFonts w:ascii="Arial" w:hAnsi="Arial" w:cs="Arial"/>
          <w:sz w:val="24"/>
          <w:szCs w:val="24"/>
        </w:rPr>
        <w:t xml:space="preserve">Budynek Główny MNW, Al. Jerozolimskie 3, Warszawa (w tym: budynek Kamienicy </w:t>
      </w:r>
      <w:proofErr w:type="spellStart"/>
      <w:r w:rsidRPr="00D10D43">
        <w:rPr>
          <w:rFonts w:ascii="Arial" w:hAnsi="Arial" w:cs="Arial"/>
          <w:sz w:val="24"/>
          <w:szCs w:val="24"/>
        </w:rPr>
        <w:t>Krystalla</w:t>
      </w:r>
      <w:proofErr w:type="spellEnd"/>
      <w:r w:rsidRPr="00D10D43">
        <w:rPr>
          <w:rFonts w:ascii="Arial" w:hAnsi="Arial" w:cs="Arial"/>
          <w:sz w:val="24"/>
          <w:szCs w:val="24"/>
        </w:rPr>
        <w:t xml:space="preserve">, </w:t>
      </w:r>
      <w:r w:rsidR="001F0EAE">
        <w:rPr>
          <w:rFonts w:ascii="Arial" w:hAnsi="Arial" w:cs="Arial"/>
          <w:sz w:val="24"/>
          <w:szCs w:val="24"/>
        </w:rPr>
        <w:t>Al. Jerozolimskie 59, Warszawa</w:t>
      </w:r>
      <w:r w:rsidRPr="00D10D43">
        <w:rPr>
          <w:rFonts w:ascii="Arial" w:hAnsi="Arial" w:cs="Arial"/>
          <w:sz w:val="24"/>
          <w:szCs w:val="24"/>
        </w:rPr>
        <w:t xml:space="preserve">, magazyny oraz inne obiekty będące we władaniu Zamawiającego i znajdujące się w Warszawie i okolicach). </w:t>
      </w:r>
    </w:p>
    <w:p w14:paraId="5B12B7D6" w14:textId="77777777" w:rsidR="00EA2086" w:rsidRDefault="00EA2086" w:rsidP="00D10D43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eastAsia="Calibri" w:hAnsi="Arial" w:cs="Arial"/>
          <w:b/>
          <w:smallCaps/>
          <w:sz w:val="24"/>
          <w:szCs w:val="24"/>
        </w:rPr>
      </w:pPr>
    </w:p>
    <w:p w14:paraId="2A395338" w14:textId="5C94FF4B" w:rsidR="00842DCA" w:rsidRPr="00842DCA" w:rsidRDefault="00842DCA" w:rsidP="00D10D43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eastAsia="Calibri" w:hAnsi="Arial" w:cs="Arial"/>
          <w:b/>
          <w:smallCaps/>
          <w:sz w:val="24"/>
          <w:szCs w:val="24"/>
        </w:rPr>
      </w:pPr>
      <w:r w:rsidRPr="00842DCA">
        <w:rPr>
          <w:rFonts w:ascii="Arial" w:eastAsia="Calibri" w:hAnsi="Arial" w:cs="Arial"/>
          <w:b/>
          <w:smallCaps/>
          <w:sz w:val="24"/>
          <w:szCs w:val="24"/>
        </w:rPr>
        <w:t>Oświadczam(y), że:</w:t>
      </w:r>
      <w:r w:rsidRPr="00842DCA">
        <w:rPr>
          <w:rFonts w:ascii="Arial" w:eastAsia="Calibri" w:hAnsi="Arial" w:cs="Arial"/>
          <w:b/>
          <w:smallCaps/>
          <w:sz w:val="24"/>
          <w:szCs w:val="24"/>
        </w:rPr>
        <w:tab/>
      </w:r>
    </w:p>
    <w:p w14:paraId="743A61A9" w14:textId="77777777" w:rsidR="00842DCA" w:rsidRPr="00842DCA" w:rsidRDefault="00842DCA" w:rsidP="00D10D43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C173D2" w14:textId="2CAD77D8" w:rsidR="00842DCA" w:rsidRDefault="00842DCA" w:rsidP="00D10D43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42DCA">
        <w:rPr>
          <w:rFonts w:ascii="Arial" w:eastAsia="Calibri" w:hAnsi="Arial" w:cs="Arial"/>
          <w:sz w:val="24"/>
          <w:szCs w:val="24"/>
        </w:rPr>
        <w:t xml:space="preserve">Oferujemy realizację przedmiotu zamówienia określonego w </w:t>
      </w:r>
      <w:r w:rsidRPr="00842DCA">
        <w:rPr>
          <w:rFonts w:ascii="Arial" w:eastAsia="Calibri" w:hAnsi="Arial" w:cs="Arial"/>
          <w:b/>
          <w:bCs/>
          <w:sz w:val="24"/>
          <w:szCs w:val="24"/>
        </w:rPr>
        <w:t>Załączniku nr 1</w:t>
      </w:r>
      <w:r>
        <w:rPr>
          <w:rFonts w:ascii="Arial" w:eastAsia="Calibri" w:hAnsi="Arial" w:cs="Arial"/>
          <w:b/>
          <w:bCs/>
          <w:sz w:val="24"/>
          <w:szCs w:val="24"/>
        </w:rPr>
        <w:t xml:space="preserve"> ( cz.4</w:t>
      </w:r>
      <w:r w:rsidRPr="00842DCA">
        <w:rPr>
          <w:rFonts w:ascii="Arial" w:eastAsia="Calibri" w:hAnsi="Arial" w:cs="Arial"/>
          <w:b/>
          <w:bCs/>
          <w:sz w:val="24"/>
          <w:szCs w:val="24"/>
        </w:rPr>
        <w:t>) do zapytania o wycenę zamówienia</w:t>
      </w:r>
      <w:r w:rsidR="00D145BB">
        <w:rPr>
          <w:rFonts w:ascii="Arial" w:eastAsia="Calibri" w:hAnsi="Arial" w:cs="Arial"/>
          <w:b/>
          <w:bCs/>
          <w:sz w:val="24"/>
          <w:szCs w:val="24"/>
        </w:rPr>
        <w:t>.</w:t>
      </w:r>
    </w:p>
    <w:p w14:paraId="7039B83B" w14:textId="77777777" w:rsidR="00516333" w:rsidRPr="00842DCA" w:rsidRDefault="00516333" w:rsidP="00D10D43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eastAsia="Calibri" w:hAnsi="Arial" w:cs="Arial"/>
          <w:b/>
          <w:smallCaps/>
          <w:sz w:val="24"/>
          <w:szCs w:val="24"/>
        </w:rPr>
      </w:pPr>
    </w:p>
    <w:p w14:paraId="391B13EF" w14:textId="213F6C1B" w:rsidR="00842DCA" w:rsidRPr="00516333" w:rsidRDefault="00842DCA" w:rsidP="00D10D43">
      <w:pPr>
        <w:spacing w:line="276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16333">
        <w:rPr>
          <w:rFonts w:ascii="Arial" w:eastAsia="Calibri" w:hAnsi="Arial" w:cs="Arial"/>
          <w:b/>
          <w:sz w:val="24"/>
          <w:szCs w:val="24"/>
          <w:u w:val="single"/>
        </w:rPr>
        <w:t>Część nr 4:</w:t>
      </w:r>
      <w:r w:rsidR="00516333" w:rsidRPr="00516333">
        <w:rPr>
          <w:u w:val="single"/>
        </w:rPr>
        <w:t xml:space="preserve"> </w:t>
      </w:r>
      <w:r w:rsidR="00516333" w:rsidRPr="00516333">
        <w:rPr>
          <w:rFonts w:ascii="Arial" w:eastAsia="Calibri" w:hAnsi="Arial" w:cs="Arial"/>
          <w:sz w:val="24"/>
          <w:szCs w:val="24"/>
          <w:u w:val="single"/>
        </w:rPr>
        <w:t>na okres 24 miesięcy od dnia podpisania Umowy.</w:t>
      </w:r>
    </w:p>
    <w:tbl>
      <w:tblPr>
        <w:tblStyle w:val="Tabela-Siatka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842DCA" w:rsidRPr="00D10D43" w14:paraId="42A61486" w14:textId="77777777" w:rsidTr="00AC4298">
        <w:trPr>
          <w:trHeight w:val="654"/>
        </w:trPr>
        <w:tc>
          <w:tcPr>
            <w:tcW w:w="2205" w:type="dxa"/>
            <w:shd w:val="clear" w:color="auto" w:fill="E7E6E6" w:themeFill="background2"/>
          </w:tcPr>
          <w:p w14:paraId="5ED8927C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9" w:type="dxa"/>
            <w:shd w:val="clear" w:color="auto" w:fill="E7E6E6" w:themeFill="background2"/>
          </w:tcPr>
          <w:p w14:paraId="35789702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55" w:type="dxa"/>
            <w:shd w:val="clear" w:color="auto" w:fill="E7E6E6" w:themeFill="background2"/>
          </w:tcPr>
          <w:p w14:paraId="6E45FA25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Cena brutto za 1 miesiąc wykonywania usługi</w:t>
            </w:r>
          </w:p>
          <w:p w14:paraId="0D9A5627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E7E6E6" w:themeFill="background2"/>
          </w:tcPr>
          <w:p w14:paraId="74E7E19E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Ilość miesięcy</w:t>
            </w:r>
          </w:p>
        </w:tc>
        <w:tc>
          <w:tcPr>
            <w:tcW w:w="2284" w:type="dxa"/>
            <w:shd w:val="clear" w:color="auto" w:fill="E7E6E6" w:themeFill="background2"/>
          </w:tcPr>
          <w:p w14:paraId="7EC7673A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Cena całkowita brutto</w:t>
            </w:r>
          </w:p>
          <w:p w14:paraId="42D00D96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(kol. C x kol. D)</w:t>
            </w:r>
          </w:p>
        </w:tc>
      </w:tr>
      <w:tr w:rsidR="00842DCA" w:rsidRPr="00D10D43" w14:paraId="6D1CC493" w14:textId="77777777" w:rsidTr="00AC4298">
        <w:trPr>
          <w:trHeight w:val="221"/>
        </w:trPr>
        <w:tc>
          <w:tcPr>
            <w:tcW w:w="2205" w:type="dxa"/>
            <w:shd w:val="clear" w:color="auto" w:fill="E7E6E6" w:themeFill="background2"/>
          </w:tcPr>
          <w:p w14:paraId="786E3B22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A</w:t>
            </w:r>
          </w:p>
        </w:tc>
        <w:tc>
          <w:tcPr>
            <w:tcW w:w="1599" w:type="dxa"/>
            <w:shd w:val="clear" w:color="auto" w:fill="E7E6E6" w:themeFill="background2"/>
          </w:tcPr>
          <w:p w14:paraId="37DF7B1E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B</w:t>
            </w:r>
          </w:p>
        </w:tc>
        <w:tc>
          <w:tcPr>
            <w:tcW w:w="1755" w:type="dxa"/>
            <w:shd w:val="clear" w:color="auto" w:fill="E7E6E6" w:themeFill="background2"/>
          </w:tcPr>
          <w:p w14:paraId="1382F9CE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C</w:t>
            </w:r>
          </w:p>
        </w:tc>
        <w:tc>
          <w:tcPr>
            <w:tcW w:w="1627" w:type="dxa"/>
            <w:shd w:val="clear" w:color="auto" w:fill="E7E6E6" w:themeFill="background2"/>
          </w:tcPr>
          <w:p w14:paraId="22B60764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D</w:t>
            </w:r>
          </w:p>
        </w:tc>
        <w:tc>
          <w:tcPr>
            <w:tcW w:w="2284" w:type="dxa"/>
            <w:shd w:val="clear" w:color="auto" w:fill="E7E6E6" w:themeFill="background2"/>
          </w:tcPr>
          <w:p w14:paraId="3C46399B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sz w:val="24"/>
                <w:szCs w:val="24"/>
              </w:rPr>
              <w:t>E</w:t>
            </w:r>
          </w:p>
        </w:tc>
      </w:tr>
      <w:tr w:rsidR="00842DCA" w:rsidRPr="00D10D43" w14:paraId="68922797" w14:textId="77777777" w:rsidTr="003202FD">
        <w:trPr>
          <w:trHeight w:val="744"/>
        </w:trPr>
        <w:tc>
          <w:tcPr>
            <w:tcW w:w="2205" w:type="dxa"/>
          </w:tcPr>
          <w:p w14:paraId="03AE305F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599" w:type="dxa"/>
          </w:tcPr>
          <w:p w14:paraId="4C824E74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14:paraId="3E089CD8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14:paraId="6B75E91A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57C7419" w14:textId="77777777" w:rsidR="00842DCA" w:rsidRPr="00D10D43" w:rsidRDefault="00842DCA" w:rsidP="00D10D43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10D43">
              <w:rPr>
                <w:rFonts w:ascii="Arial" w:eastAsia="Calibri" w:hAnsi="Arial" w:cs="Arial"/>
                <w:b/>
                <w:sz w:val="24"/>
                <w:szCs w:val="24"/>
              </w:rPr>
              <w:t>24</w:t>
            </w:r>
          </w:p>
        </w:tc>
        <w:tc>
          <w:tcPr>
            <w:tcW w:w="2284" w:type="dxa"/>
          </w:tcPr>
          <w:p w14:paraId="327E9B0E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E0F35DD" w14:textId="77777777" w:rsidR="00842DCA" w:rsidRPr="00D10D43" w:rsidRDefault="00842DCA" w:rsidP="00D10D43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</w:tr>
    </w:tbl>
    <w:p w14:paraId="4A05B08F" w14:textId="77777777" w:rsidR="00842DCA" w:rsidRPr="00D10D43" w:rsidRDefault="00842DCA" w:rsidP="00D10D43">
      <w:pPr>
        <w:spacing w:line="276" w:lineRule="auto"/>
        <w:rPr>
          <w:rFonts w:ascii="Arial" w:eastAsia="Calibri" w:hAnsi="Arial" w:cs="Arial"/>
          <w:b/>
          <w:sz w:val="24"/>
          <w:szCs w:val="24"/>
        </w:rPr>
      </w:pPr>
    </w:p>
    <w:p w14:paraId="57533C95" w14:textId="77777777" w:rsidR="00842DCA" w:rsidRPr="00D10D43" w:rsidRDefault="00842DCA" w:rsidP="003202FD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10D43">
        <w:rPr>
          <w:rFonts w:ascii="Arial" w:eastAsia="Calibri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14:paraId="03147D6E" w14:textId="77777777" w:rsidR="00EA2086" w:rsidRDefault="00EA2086" w:rsidP="001D7A69">
      <w:pPr>
        <w:spacing w:line="276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05D1FAA5" w14:textId="77777777" w:rsidR="00EA2086" w:rsidRDefault="00EA2086" w:rsidP="001D7A69">
      <w:pPr>
        <w:spacing w:line="276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22E86255" w14:textId="77777777" w:rsidR="00EA2086" w:rsidRDefault="00EA2086" w:rsidP="001D7A69">
      <w:pPr>
        <w:spacing w:line="276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50907930" w14:textId="77777777" w:rsidR="00EA2086" w:rsidRDefault="00EA2086" w:rsidP="001D7A69">
      <w:pPr>
        <w:spacing w:line="276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1CF09387" w14:textId="77777777" w:rsidR="00EA2086" w:rsidRDefault="00EA2086" w:rsidP="001D7A69">
      <w:pPr>
        <w:spacing w:line="276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2A35DF05" w14:textId="5DF11F0D" w:rsidR="001D7A69" w:rsidRPr="00516333" w:rsidRDefault="00516333" w:rsidP="001D7A69">
      <w:pPr>
        <w:spacing w:line="276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16333">
        <w:rPr>
          <w:rFonts w:ascii="Arial" w:eastAsia="Calibri" w:hAnsi="Arial" w:cs="Arial"/>
          <w:b/>
          <w:sz w:val="24"/>
          <w:szCs w:val="24"/>
          <w:u w:val="single"/>
        </w:rPr>
        <w:lastRenderedPageBreak/>
        <w:t>Część nr 4 (opcjonalnie)</w:t>
      </w:r>
      <w:r w:rsidR="001D7A69" w:rsidRPr="00516333">
        <w:rPr>
          <w:rFonts w:ascii="Arial" w:eastAsia="Calibri" w:hAnsi="Arial" w:cs="Arial"/>
          <w:b/>
          <w:sz w:val="24"/>
          <w:szCs w:val="24"/>
          <w:u w:val="single"/>
        </w:rPr>
        <w:t>:</w:t>
      </w:r>
      <w:r w:rsidRPr="00516333">
        <w:rPr>
          <w:u w:val="single"/>
        </w:rPr>
        <w:t xml:space="preserve"> </w:t>
      </w:r>
      <w:r w:rsidR="005D765F">
        <w:rPr>
          <w:rFonts w:ascii="Arial" w:eastAsia="Calibri" w:hAnsi="Arial" w:cs="Arial"/>
          <w:sz w:val="24"/>
          <w:szCs w:val="24"/>
          <w:u w:val="single"/>
        </w:rPr>
        <w:t>na okres 36</w:t>
      </w:r>
      <w:bookmarkStart w:id="0" w:name="_GoBack"/>
      <w:bookmarkEnd w:id="0"/>
      <w:r w:rsidRPr="00516333">
        <w:rPr>
          <w:rFonts w:ascii="Arial" w:eastAsia="Calibri" w:hAnsi="Arial" w:cs="Arial"/>
          <w:sz w:val="24"/>
          <w:szCs w:val="24"/>
          <w:u w:val="single"/>
        </w:rPr>
        <w:t xml:space="preserve"> miesięcy od dnia podpisania Umowy.</w:t>
      </w:r>
    </w:p>
    <w:tbl>
      <w:tblPr>
        <w:tblStyle w:val="Tabela-Siatka1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1D7A69" w:rsidRPr="001D7A69" w14:paraId="5E3343C9" w14:textId="77777777" w:rsidTr="001D7A69">
        <w:trPr>
          <w:trHeight w:val="654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FB990F7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7A69">
              <w:rPr>
                <w:rFonts w:ascii="Arial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CFB3EE1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7A69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DA80DFD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7A69">
              <w:rPr>
                <w:rFonts w:ascii="Arial" w:hAnsi="Arial" w:cs="Arial"/>
                <w:b/>
                <w:sz w:val="24"/>
                <w:szCs w:val="24"/>
              </w:rPr>
              <w:t>Cena brutto za 1 miesiąc wykonywania usługi</w:t>
            </w:r>
          </w:p>
          <w:p w14:paraId="032D6AFF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06E6214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7A69">
              <w:rPr>
                <w:rFonts w:ascii="Arial" w:hAnsi="Arial" w:cs="Arial"/>
                <w:b/>
                <w:sz w:val="24"/>
                <w:szCs w:val="24"/>
              </w:rPr>
              <w:t>Ilość miesięcy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5B5378A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7A69">
              <w:rPr>
                <w:rFonts w:ascii="Arial" w:hAnsi="Arial" w:cs="Arial"/>
                <w:b/>
                <w:sz w:val="24"/>
                <w:szCs w:val="24"/>
              </w:rPr>
              <w:t>Cena całkowita brutto</w:t>
            </w:r>
          </w:p>
          <w:p w14:paraId="3420824B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A69">
              <w:rPr>
                <w:rFonts w:ascii="Arial" w:hAnsi="Arial" w:cs="Arial"/>
                <w:sz w:val="24"/>
                <w:szCs w:val="24"/>
              </w:rPr>
              <w:t>(kol. C x kol. D)</w:t>
            </w:r>
          </w:p>
        </w:tc>
      </w:tr>
      <w:tr w:rsidR="001D7A69" w:rsidRPr="001D7A69" w14:paraId="659303A9" w14:textId="77777777" w:rsidTr="001D7A69">
        <w:trPr>
          <w:trHeight w:val="22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FBC519E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A69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6940998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A69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840D4FA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A69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A373C9C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A69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41CF295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A69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1D7A69" w:rsidRPr="001D7A69" w14:paraId="6CED3E12" w14:textId="77777777" w:rsidTr="001D7A69">
        <w:trPr>
          <w:trHeight w:val="527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59D0" w14:textId="77777777" w:rsidR="001D7A69" w:rsidRPr="001D7A69" w:rsidRDefault="001D7A69" w:rsidP="001D7A69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5E39" w14:textId="77777777" w:rsidR="001D7A69" w:rsidRPr="001D7A69" w:rsidRDefault="001D7A69" w:rsidP="001D7A69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8C7F" w14:textId="77777777" w:rsidR="001D7A69" w:rsidRPr="001D7A69" w:rsidRDefault="001D7A69" w:rsidP="001D7A69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B2A" w14:textId="77777777" w:rsidR="001D7A69" w:rsidRPr="001D7A69" w:rsidRDefault="001D7A69" w:rsidP="001D7A69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A7271F5" w14:textId="77777777" w:rsidR="001D7A69" w:rsidRPr="001D7A69" w:rsidRDefault="001D7A69" w:rsidP="001D7A6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7A69">
              <w:rPr>
                <w:rFonts w:ascii="Arial" w:hAnsi="Arial" w:cs="Arial"/>
                <w:b/>
                <w:sz w:val="24"/>
                <w:szCs w:val="24"/>
              </w:rPr>
              <w:t>36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75AE" w14:textId="77777777" w:rsidR="001D7A69" w:rsidRPr="001D7A69" w:rsidRDefault="001D7A69" w:rsidP="001D7A69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D17E75" w14:textId="77777777" w:rsidR="001D7A69" w:rsidRPr="001D7A69" w:rsidRDefault="001D7A69" w:rsidP="001D7A69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4732422" w14:textId="77777777" w:rsidR="001D7A69" w:rsidRPr="001D7A69" w:rsidRDefault="001D7A69" w:rsidP="001D7A69">
      <w:pPr>
        <w:spacing w:line="480" w:lineRule="auto"/>
        <w:rPr>
          <w:rFonts w:ascii="Arial" w:eastAsia="Calibri" w:hAnsi="Arial" w:cs="Arial"/>
          <w:b/>
          <w:sz w:val="24"/>
          <w:szCs w:val="24"/>
        </w:rPr>
      </w:pPr>
    </w:p>
    <w:p w14:paraId="303E2643" w14:textId="77777777" w:rsidR="001D7A69" w:rsidRPr="001D7A69" w:rsidRDefault="001D7A69" w:rsidP="003202FD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1D7A69">
        <w:rPr>
          <w:rFonts w:ascii="Arial" w:eastAsia="Calibri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14:paraId="2F4809C7" w14:textId="77777777" w:rsidR="00842DCA" w:rsidRPr="00D10D43" w:rsidRDefault="00842DCA" w:rsidP="00D10D43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4F52F86" w14:textId="744DBE82" w:rsidR="00842DCA" w:rsidRPr="00842DCA" w:rsidRDefault="00842DCA" w:rsidP="008971C2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5D2CF83A" w14:textId="77777777" w:rsidR="00842DCA" w:rsidRPr="00842DCA" w:rsidRDefault="00842DCA" w:rsidP="00842DC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ind w:left="360" w:hanging="360"/>
        <w:rPr>
          <w:rFonts w:ascii="Arial" w:eastAsia="Times New Roman" w:hAnsi="Arial" w:cs="Arial"/>
          <w:color w:val="000000"/>
          <w:lang w:eastAsia="pl-PL"/>
        </w:rPr>
      </w:pPr>
    </w:p>
    <w:p w14:paraId="213BAD07" w14:textId="77777777" w:rsidR="00842DCA" w:rsidRPr="00971070" w:rsidRDefault="00842DCA" w:rsidP="0097107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76" w:lineRule="auto"/>
        <w:ind w:left="360" w:hanging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7107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Warszawa, dnia…………………………….</w:t>
      </w:r>
    </w:p>
    <w:p w14:paraId="0969A4DC" w14:textId="77777777" w:rsidR="00842DCA" w:rsidRPr="00971070" w:rsidRDefault="00842DCA" w:rsidP="00971070">
      <w:pPr>
        <w:spacing w:line="276" w:lineRule="auto"/>
        <w:jc w:val="right"/>
        <w:rPr>
          <w:rFonts w:ascii="Arial" w:eastAsia="Calibri" w:hAnsi="Arial" w:cs="Arial"/>
          <w:sz w:val="24"/>
          <w:szCs w:val="24"/>
        </w:rPr>
      </w:pPr>
    </w:p>
    <w:p w14:paraId="34E6520E" w14:textId="77777777" w:rsidR="00842DCA" w:rsidRPr="00971070" w:rsidRDefault="00842DCA" w:rsidP="00971070">
      <w:pPr>
        <w:spacing w:line="276" w:lineRule="auto"/>
        <w:jc w:val="right"/>
        <w:rPr>
          <w:rFonts w:ascii="Arial" w:eastAsia="Calibri" w:hAnsi="Arial" w:cs="Arial"/>
          <w:sz w:val="24"/>
          <w:szCs w:val="24"/>
        </w:rPr>
      </w:pPr>
      <w:r w:rsidRPr="00971070">
        <w:rPr>
          <w:rFonts w:ascii="Arial" w:eastAsia="Calibri" w:hAnsi="Arial" w:cs="Arial"/>
          <w:sz w:val="24"/>
          <w:szCs w:val="24"/>
        </w:rPr>
        <w:t>…………………………………….</w:t>
      </w:r>
    </w:p>
    <w:p w14:paraId="02E6BD87" w14:textId="77777777" w:rsidR="006105C7" w:rsidRPr="00971070" w:rsidRDefault="00842DCA" w:rsidP="00971070">
      <w:pPr>
        <w:spacing w:line="276" w:lineRule="auto"/>
        <w:jc w:val="right"/>
        <w:rPr>
          <w:rFonts w:ascii="Arial" w:eastAsia="Calibri" w:hAnsi="Arial" w:cs="Arial"/>
          <w:sz w:val="24"/>
          <w:szCs w:val="24"/>
        </w:rPr>
      </w:pPr>
      <w:r w:rsidRPr="00971070">
        <w:rPr>
          <w:rFonts w:ascii="Arial" w:eastAsia="Calibri" w:hAnsi="Arial" w:cs="Arial"/>
          <w:sz w:val="24"/>
          <w:szCs w:val="24"/>
        </w:rPr>
        <w:t>(Podpis Wykonawcy)</w:t>
      </w:r>
    </w:p>
    <w:sectPr w:rsidR="006105C7" w:rsidRPr="00971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F1C78"/>
    <w:multiLevelType w:val="hybridMultilevel"/>
    <w:tmpl w:val="C442AFE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721278"/>
    <w:multiLevelType w:val="hybridMultilevel"/>
    <w:tmpl w:val="55425E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93E5944"/>
    <w:multiLevelType w:val="hybridMultilevel"/>
    <w:tmpl w:val="19F64A92"/>
    <w:lvl w:ilvl="0" w:tplc="1616AF6E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D84201B"/>
    <w:multiLevelType w:val="hybridMultilevel"/>
    <w:tmpl w:val="742ADD8C"/>
    <w:lvl w:ilvl="0" w:tplc="EDBC039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931A10"/>
    <w:multiLevelType w:val="hybridMultilevel"/>
    <w:tmpl w:val="D360AE0A"/>
    <w:lvl w:ilvl="0" w:tplc="63AC21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74176A"/>
    <w:multiLevelType w:val="hybridMultilevel"/>
    <w:tmpl w:val="E61C4CA6"/>
    <w:lvl w:ilvl="0" w:tplc="14F438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68"/>
    <w:rsid w:val="000463C1"/>
    <w:rsid w:val="00046DF8"/>
    <w:rsid w:val="00085CC3"/>
    <w:rsid w:val="000A3FA4"/>
    <w:rsid w:val="00102D7A"/>
    <w:rsid w:val="001120CD"/>
    <w:rsid w:val="001767AA"/>
    <w:rsid w:val="001D50D2"/>
    <w:rsid w:val="001D7A69"/>
    <w:rsid w:val="001F0EAE"/>
    <w:rsid w:val="0031117E"/>
    <w:rsid w:val="003201CD"/>
    <w:rsid w:val="003202FD"/>
    <w:rsid w:val="00321522"/>
    <w:rsid w:val="0037379A"/>
    <w:rsid w:val="003C06CE"/>
    <w:rsid w:val="003D5600"/>
    <w:rsid w:val="003D65F5"/>
    <w:rsid w:val="003F7464"/>
    <w:rsid w:val="00423FA5"/>
    <w:rsid w:val="00447A5D"/>
    <w:rsid w:val="0047179A"/>
    <w:rsid w:val="004A4F9F"/>
    <w:rsid w:val="004B7572"/>
    <w:rsid w:val="004C2E68"/>
    <w:rsid w:val="00516333"/>
    <w:rsid w:val="00543197"/>
    <w:rsid w:val="005578B2"/>
    <w:rsid w:val="005D765F"/>
    <w:rsid w:val="0060781F"/>
    <w:rsid w:val="006105C7"/>
    <w:rsid w:val="0063566E"/>
    <w:rsid w:val="0073640D"/>
    <w:rsid w:val="007419DD"/>
    <w:rsid w:val="00753BC1"/>
    <w:rsid w:val="00764164"/>
    <w:rsid w:val="007A0D5E"/>
    <w:rsid w:val="007D3CB7"/>
    <w:rsid w:val="007E0A3C"/>
    <w:rsid w:val="00842DCA"/>
    <w:rsid w:val="00842DF5"/>
    <w:rsid w:val="0085485C"/>
    <w:rsid w:val="008750B4"/>
    <w:rsid w:val="008971C2"/>
    <w:rsid w:val="00907C48"/>
    <w:rsid w:val="00971070"/>
    <w:rsid w:val="00990227"/>
    <w:rsid w:val="009909BD"/>
    <w:rsid w:val="00A2537D"/>
    <w:rsid w:val="00A514EF"/>
    <w:rsid w:val="00A837A8"/>
    <w:rsid w:val="00AD16CC"/>
    <w:rsid w:val="00BB436F"/>
    <w:rsid w:val="00BF08F0"/>
    <w:rsid w:val="00C34F51"/>
    <w:rsid w:val="00C5196B"/>
    <w:rsid w:val="00C657E1"/>
    <w:rsid w:val="00D10D43"/>
    <w:rsid w:val="00D14050"/>
    <w:rsid w:val="00D145BB"/>
    <w:rsid w:val="00D94B0D"/>
    <w:rsid w:val="00DC39B7"/>
    <w:rsid w:val="00DD02F5"/>
    <w:rsid w:val="00DD38C7"/>
    <w:rsid w:val="00E10EFB"/>
    <w:rsid w:val="00E22ACB"/>
    <w:rsid w:val="00E53E24"/>
    <w:rsid w:val="00EA2086"/>
    <w:rsid w:val="00ED4B1E"/>
    <w:rsid w:val="00F61D21"/>
    <w:rsid w:val="00F76010"/>
    <w:rsid w:val="00FA5D84"/>
    <w:rsid w:val="00FE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601D"/>
  <w15:chartTrackingRefBased/>
  <w15:docId w15:val="{7B7B38CE-9DE4-4D41-8E59-99BDDF271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2E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4C2E68"/>
    <w:pPr>
      <w:ind w:left="720"/>
      <w:contextualSpacing/>
    </w:pPr>
  </w:style>
  <w:style w:type="paragraph" w:customStyle="1" w:styleId="Akapitzlist1">
    <w:name w:val="Akapit z listą1"/>
    <w:basedOn w:val="Normalny"/>
    <w:rsid w:val="004C2E6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4C2E68"/>
    <w:rPr>
      <w:b/>
      <w:bCs/>
    </w:rPr>
  </w:style>
  <w:style w:type="paragraph" w:styleId="NormalnyWeb">
    <w:name w:val="Normal (Web)"/>
    <w:basedOn w:val="Normalny"/>
    <w:uiPriority w:val="99"/>
    <w:unhideWhenUsed/>
    <w:rsid w:val="004C2E6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42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64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4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4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4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40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6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40D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locked/>
    <w:rsid w:val="00842DF5"/>
  </w:style>
  <w:style w:type="table" w:customStyle="1" w:styleId="Tabela-Siatka1">
    <w:name w:val="Tabela - Siatka1"/>
    <w:basedOn w:val="Standardowy"/>
    <w:next w:val="Tabela-Siatka"/>
    <w:uiPriority w:val="39"/>
    <w:rsid w:val="001D7A6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1199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Mistewicz</dc:creator>
  <cp:keywords/>
  <dc:description/>
  <cp:lastModifiedBy>Urszula Popławska</cp:lastModifiedBy>
  <cp:revision>59</cp:revision>
  <dcterms:created xsi:type="dcterms:W3CDTF">2024-07-29T06:30:00Z</dcterms:created>
  <dcterms:modified xsi:type="dcterms:W3CDTF">2026-06-01T09:36:00Z</dcterms:modified>
</cp:coreProperties>
</file>