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15BC8" w14:textId="6BD939B3" w:rsidR="00860D6B" w:rsidRPr="0090707E" w:rsidRDefault="005C2772" w:rsidP="0090707E">
      <w:pPr>
        <w:spacing w:after="0" w:line="360" w:lineRule="auto"/>
        <w:jc w:val="righ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Warszawa, 6 luty</w:t>
      </w:r>
      <w:r w:rsidR="00860D6B" w:rsidRPr="0090707E">
        <w:rPr>
          <w:rFonts w:ascii="Arial" w:hAnsi="Arial" w:cs="Arial"/>
          <w:color w:val="auto"/>
        </w:rPr>
        <w:t xml:space="preserve"> 2025r.</w:t>
      </w:r>
    </w:p>
    <w:p w14:paraId="47BAC552" w14:textId="77777777" w:rsidR="00860D6B" w:rsidRPr="0090707E" w:rsidRDefault="00860D6B" w:rsidP="0090707E">
      <w:pPr>
        <w:spacing w:after="0" w:line="360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6330C76F" w14:textId="77777777" w:rsidR="00860D6B" w:rsidRPr="00F12C37" w:rsidRDefault="00860D6B" w:rsidP="0090707E">
      <w:pPr>
        <w:spacing w:after="0" w:line="360" w:lineRule="auto"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F12C37">
        <w:rPr>
          <w:rFonts w:ascii="Arial" w:hAnsi="Arial" w:cs="Arial"/>
          <w:b/>
          <w:color w:val="auto"/>
          <w:sz w:val="32"/>
          <w:szCs w:val="32"/>
        </w:rPr>
        <w:t>SZACOWANIE WARTOŚCI ZAMÓWIENIA</w:t>
      </w:r>
    </w:p>
    <w:p w14:paraId="615FD5B3" w14:textId="77777777" w:rsidR="00860D6B" w:rsidRPr="0090707E" w:rsidRDefault="00860D6B" w:rsidP="0090707E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14:paraId="34960ED7" w14:textId="77777777" w:rsidR="00860D6B" w:rsidRPr="0090707E" w:rsidRDefault="00860D6B" w:rsidP="0090707E">
      <w:pPr>
        <w:spacing w:after="0"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90707E">
        <w:rPr>
          <w:rFonts w:ascii="Arial" w:hAnsi="Arial" w:cs="Arial"/>
          <w:b/>
          <w:color w:val="auto"/>
          <w:sz w:val="24"/>
          <w:szCs w:val="24"/>
        </w:rPr>
        <w:t xml:space="preserve">W celu zbadania oferty rynkowej oraz oszacowania wartości przedmiotu zamówienia, Zamawiający – Muzeum Narodowe w Warszawie zwraca się z prośbą o przedstawienie informacji dotyczących szacunkowych kosztów realizacji niżej opisanego zamówienia. </w:t>
      </w:r>
    </w:p>
    <w:p w14:paraId="7BC42DA3" w14:textId="5EFB6222" w:rsidR="00860D6B" w:rsidRPr="0090707E" w:rsidRDefault="00860D6B" w:rsidP="0090707E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  <w:r w:rsidRPr="0090707E">
        <w:rPr>
          <w:rFonts w:ascii="Arial" w:hAnsi="Arial" w:cs="Arial"/>
          <w:color w:val="auto"/>
          <w:sz w:val="24"/>
          <w:szCs w:val="24"/>
        </w:rPr>
        <w:t>UWAGA! Niniejsze szacowanie wartości zamówienia nie stanowi oferty w rozumieniu art. 66 Kodeksu Cywilnego, jak również nie jest ogłoszeniem ani zapytaniem o cenę w rozumieniu ustawy z dnia 11 września 2019 r. – Prawo za</w:t>
      </w:r>
      <w:r w:rsidR="005C2772">
        <w:rPr>
          <w:rFonts w:ascii="Arial" w:hAnsi="Arial" w:cs="Arial"/>
          <w:color w:val="auto"/>
          <w:sz w:val="24"/>
          <w:szCs w:val="24"/>
        </w:rPr>
        <w:t>mówień publicznych (t. j. z 2024 r., poz. 1320</w:t>
      </w:r>
      <w:r w:rsidRPr="0090707E">
        <w:rPr>
          <w:rFonts w:ascii="Arial" w:hAnsi="Arial" w:cs="Arial"/>
          <w:color w:val="auto"/>
          <w:sz w:val="24"/>
          <w:szCs w:val="24"/>
        </w:rPr>
        <w:t xml:space="preserve">) lub innych regulaminów obowiązujących w Muzeum Narodowym w Warszawie. Informacja ta ma na celu wyłącznie rozpoznanie rynku i uzyskanie wiedzy na temat kosztów opisanej usługi. </w:t>
      </w:r>
    </w:p>
    <w:p w14:paraId="3017B6C2" w14:textId="77777777" w:rsidR="00B51294" w:rsidRPr="00F12C37" w:rsidRDefault="00B51294" w:rsidP="0090707E">
      <w:pPr>
        <w:spacing w:after="0" w:line="360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18CB03BA" w14:textId="77777777" w:rsidR="009A192B" w:rsidRPr="00F12C37" w:rsidRDefault="00860D6B" w:rsidP="0090707E">
      <w:pPr>
        <w:pStyle w:val="Akapitzlist"/>
        <w:numPr>
          <w:ilvl w:val="0"/>
          <w:numId w:val="28"/>
        </w:numPr>
        <w:spacing w:after="0" w:line="360" w:lineRule="auto"/>
        <w:ind w:left="709" w:hanging="709"/>
        <w:rPr>
          <w:rFonts w:ascii="Arial" w:hAnsi="Arial" w:cs="Arial"/>
          <w:b/>
          <w:bCs/>
          <w:color w:val="auto"/>
          <w:sz w:val="28"/>
          <w:szCs w:val="28"/>
          <w:lang w:val="pl-PL"/>
        </w:rPr>
      </w:pPr>
      <w:r w:rsidRPr="00F12C37">
        <w:rPr>
          <w:rFonts w:ascii="Arial" w:hAnsi="Arial" w:cs="Arial"/>
          <w:b/>
          <w:color w:val="auto"/>
          <w:sz w:val="28"/>
          <w:szCs w:val="28"/>
          <w:lang w:val="pl-PL"/>
        </w:rPr>
        <w:t>Przedmiot zamówienia/usługi:</w:t>
      </w:r>
    </w:p>
    <w:p w14:paraId="3F5AA27B" w14:textId="77777777" w:rsidR="009A192B" w:rsidRPr="00F12C37" w:rsidRDefault="000642E4" w:rsidP="0090707E">
      <w:pPr>
        <w:spacing w:after="0"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F12C37">
        <w:rPr>
          <w:rFonts w:ascii="Arial" w:hAnsi="Arial" w:cs="Arial"/>
          <w:b/>
          <w:color w:val="auto"/>
          <w:sz w:val="28"/>
          <w:szCs w:val="28"/>
        </w:rPr>
        <w:t>Wykonanie wielobranżowej inwentaryzacji budowlanej dla Pałacu i Oficyn Zespołu Pałacowo – Parkowego w Otwocku Wielkim – Oddziale Muzeum Narodowego w Warszawie.</w:t>
      </w:r>
    </w:p>
    <w:p w14:paraId="13180D19" w14:textId="77777777" w:rsidR="000642E4" w:rsidRPr="0090707E" w:rsidRDefault="000642E4" w:rsidP="0090707E">
      <w:pPr>
        <w:spacing w:after="0" w:line="360" w:lineRule="auto"/>
        <w:rPr>
          <w:rFonts w:ascii="Arial" w:eastAsia="Arial" w:hAnsi="Arial" w:cs="Arial"/>
          <w:b/>
          <w:color w:val="auto"/>
          <w:sz w:val="24"/>
          <w:szCs w:val="24"/>
        </w:rPr>
      </w:pPr>
    </w:p>
    <w:p w14:paraId="1CBB2557" w14:textId="77777777" w:rsidR="009A192B" w:rsidRPr="0090707E" w:rsidRDefault="000642E4" w:rsidP="0090707E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b/>
          <w:bCs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b/>
          <w:bCs/>
          <w:color w:val="auto"/>
          <w:sz w:val="24"/>
          <w:szCs w:val="24"/>
          <w:lang w:val="pl-PL"/>
        </w:rPr>
        <w:t xml:space="preserve">INWENTARYZACJA </w:t>
      </w:r>
    </w:p>
    <w:p w14:paraId="5294495B" w14:textId="77777777" w:rsidR="009A192B" w:rsidRPr="0090707E" w:rsidRDefault="000642E4" w:rsidP="0090707E">
      <w:pPr>
        <w:spacing w:after="0" w:line="360" w:lineRule="auto"/>
        <w:rPr>
          <w:rFonts w:ascii="Arial" w:eastAsia="Arial" w:hAnsi="Arial" w:cs="Arial"/>
          <w:color w:val="auto"/>
          <w:sz w:val="24"/>
          <w:szCs w:val="24"/>
        </w:rPr>
      </w:pPr>
      <w:r w:rsidRPr="0090707E">
        <w:rPr>
          <w:rFonts w:ascii="Arial" w:hAnsi="Arial" w:cs="Arial"/>
          <w:color w:val="auto"/>
          <w:sz w:val="24"/>
          <w:szCs w:val="24"/>
        </w:rPr>
        <w:t>Podstawowe dane o inwentaryzowanym obiekcie i zakres prac do wykonania:</w:t>
      </w:r>
    </w:p>
    <w:p w14:paraId="1DCEFE3B" w14:textId="77777777" w:rsidR="009A192B" w:rsidRPr="0090707E" w:rsidRDefault="000642E4" w:rsidP="0090707E">
      <w:pPr>
        <w:pStyle w:val="Akapitzlist"/>
        <w:numPr>
          <w:ilvl w:val="0"/>
          <w:numId w:val="4"/>
        </w:numPr>
        <w:spacing w:after="0" w:line="360" w:lineRule="auto"/>
        <w:ind w:hanging="567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zakres inwentaryzacji: </w:t>
      </w:r>
    </w:p>
    <w:p w14:paraId="28FBCC91" w14:textId="77777777" w:rsidR="009A192B" w:rsidRPr="0090707E" w:rsidRDefault="000642E4" w:rsidP="0090707E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Kolorowa i w odcieniach szarości chmura punktów (seria pomiarów laserowych, sferycznych zapisując zmierzone odległości i odwzorowując położenie zmierzonych punków w wirtualnej przestrzeni) utworzona na podstawie danych pozyskanych za pomocą skanera laserowego 3D, która ma stanowić liczny zbiór punktów, stanowiący geometryczną reprezentację fizycznego obiektu, rozmieszczony w wirtualnej przestrzeni, odwzorowujący z dużą dokładnością geometrię elementów. Zamawiający nie dopuszcza rozwarstwień pomiarów laserowych,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tz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>.: każda kolejna stacja skanowania laserowego, powinna łączyć się ze sobą w sposób ciągły, nie powodując rozwarstwiania pomiarów.</w:t>
      </w:r>
    </w:p>
    <w:p w14:paraId="5EE393D1" w14:textId="69389356" w:rsidR="009A192B" w:rsidRPr="0090707E" w:rsidRDefault="000642E4" w:rsidP="0090707E">
      <w:pPr>
        <w:pStyle w:val="Akapitzlist"/>
        <w:spacing w:after="0" w:line="360" w:lineRule="auto"/>
        <w:ind w:left="850"/>
        <w:rPr>
          <w:rFonts w:ascii="Arial" w:eastAsia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Parametry urządzenia pomiarowego, nie gorsz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e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niż:</w:t>
      </w:r>
    </w:p>
    <w:p w14:paraId="5BAA9B28" w14:textId="4CB96929" w:rsidR="009A192B" w:rsidRPr="0090707E" w:rsidRDefault="000642E4" w:rsidP="0090707E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lastRenderedPageBreak/>
        <w:t>dokładność  wyznaczenia odległości do 2 mm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</w:p>
    <w:p w14:paraId="3B0F2C64" w14:textId="00042B3B" w:rsidR="009A192B" w:rsidRPr="0090707E" w:rsidRDefault="000642E4" w:rsidP="0090707E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dokładność kątowa do 16’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</w:p>
    <w:p w14:paraId="5026D085" w14:textId="3AFB2809" w:rsidR="009A192B" w:rsidRPr="0090707E" w:rsidRDefault="000642E4" w:rsidP="0090707E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szum pomiaru do 1,5 mm na dystansie 30 m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</w:p>
    <w:p w14:paraId="7C1A5022" w14:textId="503BC48D" w:rsidR="009A192B" w:rsidRPr="0090707E" w:rsidRDefault="000642E4" w:rsidP="0090707E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dokładność kompensatora 3”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</w:p>
    <w:p w14:paraId="1881360B" w14:textId="1FF0306A" w:rsidR="009A192B" w:rsidRPr="0090707E" w:rsidRDefault="000642E4" w:rsidP="0090707E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prędkość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>pozyskiwania punktów (prędkość skanowania) do 1000 kHz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</w:p>
    <w:p w14:paraId="30030A0E" w14:textId="77777777" w:rsidR="009A192B" w:rsidRPr="0090707E" w:rsidRDefault="000642E4" w:rsidP="0090707E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wielkość chmury punktów z pojedynczej stacji skanowania, dla: </w:t>
      </w:r>
    </w:p>
    <w:p w14:paraId="7FA58E8D" w14:textId="6AF6F864" w:rsidR="009A192B" w:rsidRPr="0090707E" w:rsidRDefault="000642E4" w:rsidP="0090707E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elewacje zewnętrzne: 61.2 - 108.8 MPTS (ang.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Measurement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Points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- Punkty Pomiarowe) - w kolorze w rozdzielczości zdjęcia sferycznego min. 300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Mpx</w:t>
      </w:r>
      <w:proofErr w:type="spellEnd"/>
    </w:p>
    <w:p w14:paraId="0D5AC4C4" w14:textId="733EC7F6" w:rsidR="009A192B" w:rsidRPr="0090707E" w:rsidRDefault="000642E4" w:rsidP="0090707E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przestrzenie ekspozycyjne ogólnodostępne: 27.2 - 61.2 MPTS (ang.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Measurement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Points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- Punkty Pomiarowe) - w kolorze w rozdzielczości zdjęcia sferycznego min. 150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Mpx</w:t>
      </w:r>
      <w:proofErr w:type="spellEnd"/>
    </w:p>
    <w:p w14:paraId="6E3B4B52" w14:textId="5C7E0828" w:rsidR="009A192B" w:rsidRPr="0090707E" w:rsidRDefault="000642E4" w:rsidP="0090707E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pozostałe pomieszczeni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a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: 6.8 - 27.2 MPTS (ang.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Measurement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Points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- Punkty Pomiarowe) 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–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w 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>odcieniach szarości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73C58ADD" w14:textId="77777777" w:rsidR="009A192B" w:rsidRPr="0090707E" w:rsidRDefault="000642E4" w:rsidP="0090707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Pomiary powinny być nawiązane do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georeferencji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zgodnej z krajowymi standardami geodezyjnymi, z uwzględnieniem osnowy geodezyjnej opartej na minimum trzech punktach kontrolnych.</w:t>
      </w:r>
    </w:p>
    <w:p w14:paraId="7C6D26B5" w14:textId="6A0BC277" w:rsidR="009A192B" w:rsidRPr="0090707E" w:rsidRDefault="000642E4" w:rsidP="0090707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Pomiar chmury punktów należy przeprowadzić z wykorzystaniem technologii TLS (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Terrestrial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Laser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Scanning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>), co pozwoli na uzyskanie wysokiej precyzji odwzorowania zabytkowej tkanki budynku oraz zachowanie jej integralności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0272F9A6" w14:textId="4B4A2397" w:rsidR="009A192B" w:rsidRPr="0090707E" w:rsidRDefault="000642E4" w:rsidP="0090707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Ze względu na utrudnienia w dostępie do niektórych elementów dachu, wymaga się aby chmura punktów dachu i miejsc niewidocznych dla skanera z przyziemia została utworzona na podstawie danych fotogrametrycznych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0FE00D94" w14:textId="2EE8E5B8" w:rsidR="009A192B" w:rsidRPr="0090707E" w:rsidRDefault="000642E4" w:rsidP="0090707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Ze względu na występowanie pomieszczeń bez dostępu światła dziennego, słabo oświetlonych i zacienionych miejsc wymaga się zastosowania skanera posiadającego kierunkowe lampy doświetlającej skanowane pomieszczenie podczas obrazowania HDR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2175AA0E" w14:textId="19411A75" w:rsidR="009A192B" w:rsidRPr="0090707E" w:rsidRDefault="000642E4" w:rsidP="0090707E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Szczegółowa dokumentacja fotograficzna wnętrza budynku (każdego z pomieszczeń), elewacji i dachu (zdjęcia elewacji i dachu wykonane przy użyciu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drona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pokazujące całość obiektów wraz z rozbiciem na poszczególne elementy)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23005BAF" w14:textId="009D781A" w:rsidR="007D7389" w:rsidRPr="0090707E" w:rsidRDefault="007D7389" w:rsidP="0090707E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W ramach inwentaryzacji instalacji należy zinwentaryzować:</w:t>
      </w:r>
    </w:p>
    <w:p w14:paraId="4BB3A186" w14:textId="71A0B386" w:rsidR="007D7389" w:rsidRPr="0090707E" w:rsidRDefault="00482BE7" w:rsidP="0090707E">
      <w:pPr>
        <w:pStyle w:val="Akapitzlist"/>
        <w:spacing w:after="0" w:line="360" w:lineRule="auto"/>
        <w:ind w:left="851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- w</w:t>
      </w:r>
      <w:r w:rsidR="007D7389" w:rsidRPr="0090707E">
        <w:rPr>
          <w:rFonts w:ascii="Arial" w:hAnsi="Arial" w:cs="Arial"/>
          <w:color w:val="auto"/>
          <w:sz w:val="24"/>
          <w:szCs w:val="24"/>
          <w:lang w:val="pl-PL"/>
        </w:rPr>
        <w:t>idoczne elementy instalacji sanitarnych (</w:t>
      </w:r>
      <w:proofErr w:type="spellStart"/>
      <w:r w:rsidR="007D7389" w:rsidRPr="0090707E">
        <w:rPr>
          <w:rFonts w:ascii="Arial" w:hAnsi="Arial" w:cs="Arial"/>
          <w:color w:val="auto"/>
          <w:sz w:val="24"/>
          <w:szCs w:val="24"/>
          <w:lang w:val="pl-PL"/>
        </w:rPr>
        <w:t>wod-kan</w:t>
      </w:r>
      <w:proofErr w:type="spellEnd"/>
      <w:r w:rsidR="007D7389"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, </w:t>
      </w:r>
      <w:proofErr w:type="spellStart"/>
      <w:r w:rsidR="007D7389" w:rsidRPr="0090707E">
        <w:rPr>
          <w:rFonts w:ascii="Arial" w:hAnsi="Arial" w:cs="Arial"/>
          <w:color w:val="auto"/>
          <w:sz w:val="24"/>
          <w:szCs w:val="24"/>
          <w:lang w:val="pl-PL"/>
        </w:rPr>
        <w:t>c.o</w:t>
      </w:r>
      <w:proofErr w:type="spellEnd"/>
      <w:r w:rsidR="007D7389" w:rsidRPr="0090707E">
        <w:rPr>
          <w:rFonts w:ascii="Arial" w:hAnsi="Arial" w:cs="Arial"/>
          <w:color w:val="auto"/>
          <w:sz w:val="24"/>
          <w:szCs w:val="24"/>
          <w:lang w:val="pl-PL"/>
        </w:rPr>
        <w:t>, wentylacja)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</w:p>
    <w:p w14:paraId="45486706" w14:textId="430F11DB" w:rsidR="007D7389" w:rsidRPr="0090707E" w:rsidRDefault="007D7389" w:rsidP="0090707E">
      <w:pPr>
        <w:pStyle w:val="Akapitzlist"/>
        <w:spacing w:after="0" w:line="360" w:lineRule="auto"/>
        <w:ind w:left="850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- instalacje elektryczne (rozdzielnia główna, WLZ-ty, rozdzielnice piętrowe, gniazda, oprawy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55F00E3C" w14:textId="54C484A8" w:rsidR="009A192B" w:rsidRPr="0090707E" w:rsidRDefault="000642E4" w:rsidP="0090707E">
      <w:pPr>
        <w:pStyle w:val="Akapitzlist"/>
        <w:numPr>
          <w:ilvl w:val="0"/>
          <w:numId w:val="13"/>
        </w:numPr>
        <w:spacing w:after="0" w:line="360" w:lineRule="auto"/>
        <w:ind w:left="851" w:hanging="28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lastRenderedPageBreak/>
        <w:t xml:space="preserve">Dokumentacja 2D (rzuty i przekroje) </w:t>
      </w:r>
      <w:r w:rsidR="007D7389" w:rsidRPr="0090707E">
        <w:rPr>
          <w:rFonts w:ascii="Arial" w:hAnsi="Arial" w:cs="Arial"/>
          <w:color w:val="auto"/>
          <w:sz w:val="24"/>
          <w:szCs w:val="24"/>
          <w:lang w:val="pl-PL"/>
        </w:rPr>
        <w:t>zawierająca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informacje zgodnie z opisem zamówienia: charakterystyczne wymiary, nazwy i numery pomieszczeń z określeniem ich powierzchni netto i brutto, poziomy odniesienia,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ppp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; Instalacje: </w:t>
      </w:r>
      <w:r w:rsidR="00482BE7" w:rsidRPr="0090707E">
        <w:rPr>
          <w:rFonts w:ascii="Arial" w:hAnsi="Arial" w:cs="Arial"/>
          <w:color w:val="auto"/>
          <w:sz w:val="24"/>
          <w:szCs w:val="24"/>
          <w:lang w:val="pl-PL"/>
        </w:rPr>
        <w:t>n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a opracowanych rysunkach należy wrysować wszystkie </w:t>
      </w:r>
      <w:r w:rsidR="00E36E87"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wybrane 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>instalacje znajdujące się w budynku</w:t>
      </w:r>
      <w:r w:rsidR="00482BE7" w:rsidRPr="0090707E">
        <w:rPr>
          <w:rFonts w:ascii="Arial" w:hAnsi="Arial" w:cs="Arial"/>
          <w:color w:val="auto"/>
          <w:sz w:val="24"/>
          <w:szCs w:val="24"/>
          <w:lang w:val="pl-PL"/>
        </w:rPr>
        <w:t>;</w:t>
      </w:r>
    </w:p>
    <w:p w14:paraId="755F0A1B" w14:textId="77777777" w:rsidR="009A192B" w:rsidRPr="0090707E" w:rsidRDefault="000642E4" w:rsidP="0090707E">
      <w:pPr>
        <w:pStyle w:val="Akapitzlist"/>
        <w:numPr>
          <w:ilvl w:val="0"/>
          <w:numId w:val="13"/>
        </w:numPr>
        <w:spacing w:after="0" w:line="360" w:lineRule="auto"/>
        <w:ind w:left="851" w:hanging="28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Widok dachu;</w:t>
      </w:r>
    </w:p>
    <w:p w14:paraId="3EF0A775" w14:textId="77777777" w:rsidR="009A192B" w:rsidRPr="0090707E" w:rsidRDefault="000642E4" w:rsidP="0090707E">
      <w:pPr>
        <w:pStyle w:val="Akapitzlist"/>
        <w:numPr>
          <w:ilvl w:val="0"/>
          <w:numId w:val="13"/>
        </w:numPr>
        <w:spacing w:after="0" w:line="360" w:lineRule="auto"/>
        <w:ind w:left="851" w:hanging="28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Charakterystyczne przekroje podłużne i poprzeczne (płaszczyzny cięcia do ustalenia z Zamawiającym na etapie realizacji);</w:t>
      </w:r>
    </w:p>
    <w:p w14:paraId="259D69C6" w14:textId="77777777" w:rsidR="009A192B" w:rsidRPr="0090707E" w:rsidRDefault="000642E4" w:rsidP="0090707E">
      <w:pPr>
        <w:pStyle w:val="Akapitzlist"/>
        <w:numPr>
          <w:ilvl w:val="0"/>
          <w:numId w:val="13"/>
        </w:numPr>
        <w:spacing w:after="0" w:line="360" w:lineRule="auto"/>
        <w:ind w:left="851" w:hanging="28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Dokumentacja 2D:</w:t>
      </w:r>
    </w:p>
    <w:p w14:paraId="22EF99C3" w14:textId="77777777" w:rsidR="009A192B" w:rsidRPr="0090707E" w:rsidRDefault="000642E4" w:rsidP="0090707E">
      <w:pPr>
        <w:pStyle w:val="Akapitzlist"/>
        <w:numPr>
          <w:ilvl w:val="0"/>
          <w:numId w:val="14"/>
        </w:numPr>
        <w:spacing w:after="0" w:line="360" w:lineRule="auto"/>
        <w:ind w:left="113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skala rysunków 1:100;</w:t>
      </w:r>
    </w:p>
    <w:p w14:paraId="5CEA9698" w14:textId="77777777" w:rsidR="009A192B" w:rsidRPr="0090707E" w:rsidRDefault="000642E4" w:rsidP="0090707E">
      <w:pPr>
        <w:pStyle w:val="Akapitzlist"/>
        <w:numPr>
          <w:ilvl w:val="0"/>
          <w:numId w:val="14"/>
        </w:numPr>
        <w:spacing w:after="0" w:line="360" w:lineRule="auto"/>
        <w:ind w:left="113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rzuty i przekroje w formacie .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dwg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>/.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dxf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i .pdf;</w:t>
      </w:r>
    </w:p>
    <w:p w14:paraId="2EA02D5F" w14:textId="77777777" w:rsidR="009A192B" w:rsidRPr="0090707E" w:rsidRDefault="000642E4" w:rsidP="0090707E">
      <w:pPr>
        <w:pStyle w:val="Akapitzlist"/>
        <w:numPr>
          <w:ilvl w:val="0"/>
          <w:numId w:val="14"/>
        </w:numPr>
        <w:spacing w:after="0" w:line="360" w:lineRule="auto"/>
        <w:ind w:left="113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na rysunkach wszystkie parametry techniczne instalacji i elementów architektury oraz konstrukcji (wydruki dla przejrzystości z podziałem na branże)</w:t>
      </w:r>
    </w:p>
    <w:p w14:paraId="51F95B6B" w14:textId="77777777" w:rsidR="009A192B" w:rsidRPr="0090707E" w:rsidRDefault="000642E4" w:rsidP="0090707E">
      <w:pPr>
        <w:pStyle w:val="Akapitzlist"/>
        <w:numPr>
          <w:ilvl w:val="0"/>
          <w:numId w:val="14"/>
        </w:numPr>
        <w:spacing w:after="0" w:line="360" w:lineRule="auto"/>
        <w:ind w:left="1134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Końcowe opracowanie w formie cyfrowej i papierowej – 5 egzemplarzy papierowych w Skali 1:100, wersja cyfrowa na nośniku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usb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proofErr w:type="spellStart"/>
      <w:r w:rsidRPr="0090707E">
        <w:rPr>
          <w:rFonts w:ascii="Arial" w:hAnsi="Arial" w:cs="Arial"/>
          <w:color w:val="auto"/>
          <w:sz w:val="24"/>
          <w:szCs w:val="24"/>
          <w:lang w:val="pl-PL"/>
        </w:rPr>
        <w:t>flash</w:t>
      </w:r>
      <w:proofErr w:type="spellEnd"/>
      <w:r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60ED626C" w14:textId="7D618B99" w:rsidR="009A192B" w:rsidRPr="0090707E" w:rsidRDefault="000642E4" w:rsidP="0090707E">
      <w:pPr>
        <w:pStyle w:val="Akapitzlist"/>
        <w:numPr>
          <w:ilvl w:val="0"/>
          <w:numId w:val="15"/>
        </w:numPr>
        <w:spacing w:after="0" w:line="360" w:lineRule="auto"/>
        <w:ind w:left="566" w:hanging="567"/>
        <w:rPr>
          <w:rFonts w:ascii="Arial" w:eastAsia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Wielobranżowy opis techniczny: określenie istniejącego stanu zagospodarowania działki lub terenu, w tym informację o istniejących obiektach budowlanych, zestawienie powierzchni: zabudowy, powierzchni dróg, parkingów, placów i chodników, powierzchni biologicznie czynnej; rodzaj i kategorię obiektu budowlanego; sposób użytkowania obiektu budowlanego; układ przestrzenny oraz formę architektoniczną obiektu budowlanego, charakterystyczne parametry obiektu budowlanego, w szczególności: kubatura, zestawienie powierzchni zgodnie z obowiązującymi przepisami, wysokość, długość, szerokość, liczba kondygnacji; informacja na temat zapewnienia niezbędnych warunków do korzystania z obiektów przez osoby niepełnosprawne, informacje o zasadniczych elementach wyposażenia budowlano-instalacyjnego, dane dotyczące warunków ochrony przeciwpożarowej, rozwiązania konstrukcyjne obiektu budowlanego, informacje o konstrukcyjno-materiałowe podstawowych elementów konstrukcji obiektu, informacje konstrukcyjno-materiałowe na temat wewnętrznych i zewnętrznych przegród budowlanych, informacje o elementach wyposażenia budowlano-instalacyjnego, w szczególności instalacji i urządzeń budowlanych: ogrzewczych, chłodniczych, klimatyzacji, wentylacji grawitacyjnej, grawitacyjnej wspomaganej i mechanicznej, wodociągowych i kanalizacyjnych, gazowych</w:t>
      </w:r>
      <w:r w:rsidR="00BF2D1A"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, 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elektroenergetycznych, telekomunikacyjnych, piorunochronnych, informacje na temat istniejących rozwiązań z zakresu ochrony 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lastRenderedPageBreak/>
        <w:t>przeciwpożarowej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r w:rsidR="00482BE7" w:rsidRPr="0090707E">
        <w:rPr>
          <w:rFonts w:ascii="Arial" w:hAnsi="Arial" w:cs="Arial"/>
          <w:color w:val="auto"/>
          <w:sz w:val="24"/>
          <w:szCs w:val="24"/>
          <w:lang w:val="pl-PL"/>
        </w:rPr>
        <w:t>informacje o sposobie funkcjonowania zasadniczych urządzeń instalacji technicznych. Opis wykonany w podziale: Część budynku (Pałac/Łącznik/Oficyna) &gt;&gt; Kondygnacja. Opisy uzupełnione o zestawienia tabelaryczne elementów charakterystycznych zarówno dla architektury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,</w:t>
      </w:r>
      <w:r w:rsidR="00482BE7"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jak i instalacji (stropy, ściany, główne urządzenia danej instalacji jak np. centrale wentylacyjne, serwery itd.) </w:t>
      </w:r>
    </w:p>
    <w:p w14:paraId="3DF89E36" w14:textId="7490044D" w:rsidR="009A192B" w:rsidRPr="0090707E" w:rsidRDefault="000642E4" w:rsidP="0090707E">
      <w:pPr>
        <w:pStyle w:val="Akapitzlist"/>
        <w:numPr>
          <w:ilvl w:val="0"/>
          <w:numId w:val="4"/>
        </w:numPr>
        <w:spacing w:after="0" w:line="360" w:lineRule="auto"/>
        <w:ind w:hanging="567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dostępność pomieszczeń: część pomieszczeń to pomieszczenia ekspozycyjne, otwarte dla zwiedzających, następnie pomieszczenia magazynowe głównie z dziełami sztuki – dostępne wyłącznie w asyście pracownika MNW, przestrzenie biurowe i ogólnodostępne przestrzenie komunikacyjne oraz poddasze</w:t>
      </w:r>
      <w:r w:rsidR="004C13C5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</w:p>
    <w:p w14:paraId="05DA5EF4" w14:textId="77777777" w:rsidR="009A192B" w:rsidRPr="0090707E" w:rsidRDefault="009A192B" w:rsidP="0090707E">
      <w:pPr>
        <w:spacing w:after="0"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02FCAADC" w14:textId="5AEA3B86" w:rsidR="009A192B" w:rsidRPr="0090707E" w:rsidRDefault="000642E4" w:rsidP="0090707E">
      <w:pPr>
        <w:pStyle w:val="Akapitzlist"/>
        <w:numPr>
          <w:ilvl w:val="0"/>
          <w:numId w:val="27"/>
        </w:numPr>
        <w:spacing w:after="0" w:line="360" w:lineRule="auto"/>
        <w:rPr>
          <w:rFonts w:ascii="Arial" w:hAnsi="Arial" w:cs="Arial"/>
          <w:b/>
          <w:bCs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DODATKOWE UWARUNKOWANIA PODCZAS REALI</w:t>
      </w:r>
      <w:r w:rsidR="00BF2D1A" w:rsidRPr="0090707E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Z</w:t>
      </w:r>
      <w:r w:rsidRPr="0090707E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ACJI ZAMÓWIENIA</w:t>
      </w:r>
    </w:p>
    <w:p w14:paraId="32335CEA" w14:textId="04F0BE5C" w:rsidR="009A192B" w:rsidRPr="0090707E" w:rsidRDefault="000642E4" w:rsidP="0090707E">
      <w:pPr>
        <w:pStyle w:val="Akapitzlist"/>
        <w:spacing w:after="0" w:line="360" w:lineRule="auto"/>
        <w:ind w:left="142"/>
        <w:rPr>
          <w:rFonts w:ascii="Arial" w:eastAsia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>- w przypadku opracowań będących częściami składowymi zamówienia, lub opracowań pomocniczych wykonywanych na potrzeby zamówienia, których wykonanie zgodnie z obowiązującymi przepisami prawa wymaga od sporządzającego określonego wykształcenia, doświadczenia oraz uprawnień, opracowania te winny być wykonane przez osoby z tymi kwalifikacjami;</w:t>
      </w:r>
    </w:p>
    <w:p w14:paraId="7780502D" w14:textId="22C37317" w:rsidR="009A192B" w:rsidRDefault="000642E4" w:rsidP="0090707E">
      <w:pPr>
        <w:pStyle w:val="Akapitzlist"/>
        <w:spacing w:after="0" w:line="360" w:lineRule="auto"/>
        <w:ind w:left="142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- w przypadku działań podejmowanych na potrzeby realizacji zamówienia, których wykonanie zgodnie z obowiązującymi przepisami prawa wymaga określonych zgód administracyjnych i pozwoleń Wykonawca jest zobowiązany do otrzymania takiej zgody przed przystąpieniem do tychże działań. </w:t>
      </w:r>
    </w:p>
    <w:p w14:paraId="3F22FE84" w14:textId="77777777" w:rsidR="0090707E" w:rsidRPr="0090707E" w:rsidRDefault="0090707E" w:rsidP="0090707E">
      <w:pPr>
        <w:pStyle w:val="Akapitzlist"/>
        <w:spacing w:after="0" w:line="360" w:lineRule="auto"/>
        <w:ind w:left="142"/>
        <w:rPr>
          <w:rFonts w:ascii="Arial" w:eastAsia="Arial" w:hAnsi="Arial" w:cs="Arial"/>
          <w:color w:val="auto"/>
          <w:sz w:val="24"/>
          <w:szCs w:val="24"/>
          <w:lang w:val="pl-PL"/>
        </w:rPr>
      </w:pPr>
    </w:p>
    <w:p w14:paraId="1F959A48" w14:textId="77777777" w:rsidR="00860D6B" w:rsidRPr="0090707E" w:rsidRDefault="00860D6B" w:rsidP="0090707E">
      <w:pPr>
        <w:pStyle w:val="Akapitzlist"/>
        <w:spacing w:after="0" w:line="360" w:lineRule="auto"/>
        <w:ind w:left="142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u w:val="single"/>
          <w:lang w:val="pl-PL"/>
        </w:rPr>
        <w:t>Parametry obiektu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: 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843"/>
        <w:gridCol w:w="1843"/>
        <w:gridCol w:w="1984"/>
      </w:tblGrid>
      <w:tr w:rsidR="0090707E" w:rsidRPr="0090707E" w14:paraId="71339577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4C903A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Parametry obiektu: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D345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Pałac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6BB82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Oficyna Wschodnia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441F8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Oficyna Zachodnia </w:t>
            </w:r>
          </w:p>
        </w:tc>
      </w:tr>
      <w:tr w:rsidR="0090707E" w:rsidRPr="0090707E" w14:paraId="63F7C9C8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F648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powierzchnia użytkowa łącznie: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A1255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1 557,39 m2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091E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1 064,44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8D41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755,53 m2</w:t>
            </w:r>
          </w:p>
        </w:tc>
      </w:tr>
      <w:tr w:rsidR="0090707E" w:rsidRPr="0090707E" w14:paraId="5E27DDDF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EF53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powierzchnia zabudowy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0BAF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752,00 m2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0BD1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457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9498F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444m2</w:t>
            </w:r>
          </w:p>
        </w:tc>
      </w:tr>
      <w:tr w:rsidR="0090707E" w:rsidRPr="0090707E" w14:paraId="38F87AC2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9592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kubatura budynku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1C88D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10 100,00 m2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779C6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4 340m2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95BE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3446 m3</w:t>
            </w:r>
          </w:p>
        </w:tc>
      </w:tr>
      <w:tr w:rsidR="0090707E" w:rsidRPr="0090707E" w14:paraId="726B8FFE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2B0F" w14:textId="13D2DC80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liczba kondygnacji</w:t>
            </w:r>
            <w:r w:rsidR="00482BE7"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naziemnych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2BC55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F993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3713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2</w:t>
            </w:r>
          </w:p>
        </w:tc>
      </w:tr>
      <w:tr w:rsidR="0090707E" w:rsidRPr="0090707E" w14:paraId="707DE43F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FF70A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liczba kondygnacji podziemnych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50688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8FAF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0536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0</w:t>
            </w:r>
          </w:p>
        </w:tc>
      </w:tr>
      <w:tr w:rsidR="0090707E" w:rsidRPr="0090707E" w14:paraId="4C911654" w14:textId="77777777" w:rsidTr="000642E4">
        <w:trPr>
          <w:trHeight w:val="28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A39DA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liczba wejść/klatek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A2881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09B34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EF887" w14:textId="77777777" w:rsidR="00860D6B" w:rsidRPr="0090707E" w:rsidRDefault="00860D6B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2</w:t>
            </w:r>
          </w:p>
        </w:tc>
      </w:tr>
    </w:tbl>
    <w:p w14:paraId="7E0BA722" w14:textId="77777777" w:rsidR="00EA7DCD" w:rsidRPr="0090707E" w:rsidRDefault="00EA7DCD" w:rsidP="0090707E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14:paraId="2017CF8B" w14:textId="6CEB59DC" w:rsidR="00EA7DCD" w:rsidRPr="0090707E" w:rsidRDefault="00EA7DCD" w:rsidP="0090707E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ind w:left="709" w:hanging="709"/>
        <w:contextualSpacing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>Termin realizacji przedmiotu zamówienia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: realizacja przedmiotu zamówienia wymagana jest w terminie </w:t>
      </w: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 xml:space="preserve">do dnia </w:t>
      </w:r>
      <w:r w:rsidR="00BF2D1A"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>30.03.</w:t>
      </w: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>2025r.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</w:p>
    <w:p w14:paraId="4C81DBA4" w14:textId="77777777" w:rsidR="00EA7DCD" w:rsidRPr="0090707E" w:rsidRDefault="00EA7DCD" w:rsidP="0090707E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ind w:left="709" w:hanging="709"/>
        <w:contextualSpacing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>Szacunkowy koszt zamówienia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>. Wycena przedmiotu zamówienia, o którym mowa w pkt</w:t>
      </w:r>
      <w:r w:rsidR="00DA2B1B" w:rsidRPr="0090707E">
        <w:rPr>
          <w:rFonts w:ascii="Arial" w:hAnsi="Arial" w:cs="Arial"/>
          <w:color w:val="auto"/>
          <w:sz w:val="24"/>
          <w:szCs w:val="24"/>
          <w:lang w:val="pl-PL"/>
        </w:rPr>
        <w:t>.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I – musi obejmować wszystkie koszty poniesione przez Wykonawcę w związku z jego realizacją, w tym wszystkie opłaty i podatki związane z ponoszonymi kosztami. </w:t>
      </w:r>
    </w:p>
    <w:p w14:paraId="2CD3FBBF" w14:textId="77777777" w:rsidR="00EA7DCD" w:rsidRPr="0090707E" w:rsidRDefault="00EA7DCD" w:rsidP="0090707E">
      <w:pPr>
        <w:pStyle w:val="Akapitzlist"/>
        <w:spacing w:after="0" w:line="360" w:lineRule="auto"/>
        <w:ind w:left="709"/>
        <w:rPr>
          <w:rFonts w:ascii="Arial" w:hAnsi="Arial" w:cs="Arial"/>
          <w:color w:val="auto"/>
          <w:sz w:val="24"/>
          <w:szCs w:val="24"/>
          <w:lang w:val="pl-PL"/>
        </w:rPr>
      </w:pPr>
      <w:bookmarkStart w:id="0" w:name="_GoBack"/>
      <w:bookmarkEnd w:id="0"/>
    </w:p>
    <w:p w14:paraId="5B6D87B5" w14:textId="77777777" w:rsidR="00EA7DCD" w:rsidRPr="0090707E" w:rsidRDefault="00EA7DCD" w:rsidP="0090707E">
      <w:pPr>
        <w:pStyle w:val="Akapitzlist"/>
        <w:spacing w:after="0" w:line="360" w:lineRule="auto"/>
        <w:ind w:left="709"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Pozyskane od Państwa informacje mają na celu wyłącznie rozpoznanie rynku i uzyskanie wiedzy nt. możliwej wartości przedmiotu zamówienia. </w:t>
      </w:r>
    </w:p>
    <w:p w14:paraId="13FC02DF" w14:textId="77777777" w:rsidR="00EA7DCD" w:rsidRPr="0090707E" w:rsidRDefault="00EA7DCD" w:rsidP="0090707E">
      <w:pPr>
        <w:spacing w:after="0" w:line="360" w:lineRule="auto"/>
        <w:ind w:left="709"/>
        <w:rPr>
          <w:rFonts w:ascii="Arial" w:hAnsi="Arial" w:cs="Arial"/>
          <w:color w:val="auto"/>
          <w:sz w:val="24"/>
          <w:szCs w:val="24"/>
        </w:rPr>
      </w:pPr>
    </w:p>
    <w:p w14:paraId="4606EFDD" w14:textId="77777777" w:rsidR="00EA7DCD" w:rsidRPr="0090707E" w:rsidRDefault="00EA7DCD" w:rsidP="0090707E">
      <w:pPr>
        <w:spacing w:after="0" w:line="360" w:lineRule="auto"/>
        <w:ind w:left="709"/>
        <w:rPr>
          <w:rFonts w:ascii="Arial" w:eastAsia="Times New Roman" w:hAnsi="Arial" w:cs="Arial"/>
          <w:color w:val="auto"/>
          <w:sz w:val="24"/>
          <w:szCs w:val="24"/>
        </w:rPr>
      </w:pPr>
      <w:r w:rsidRPr="0090707E">
        <w:rPr>
          <w:rFonts w:ascii="Arial" w:hAnsi="Arial" w:cs="Arial"/>
          <w:color w:val="auto"/>
          <w:sz w:val="24"/>
          <w:szCs w:val="24"/>
        </w:rPr>
        <w:t>Zamawiający oczekuje podania jednej łącznej szacunkowej ceny netto/brutto zawierającej potencjalny koszt realizacji usługi określonej w pkt I</w:t>
      </w:r>
      <w:r w:rsidRPr="0090707E">
        <w:rPr>
          <w:rFonts w:ascii="Arial" w:eastAsia="Times New Roman" w:hAnsi="Arial" w:cs="Arial"/>
          <w:color w:val="auto"/>
          <w:sz w:val="24"/>
          <w:szCs w:val="24"/>
        </w:rPr>
        <w:t xml:space="preserve">, zgodnie z formularzem cenowym stanowiącym </w:t>
      </w:r>
      <w:r w:rsidRPr="0090707E">
        <w:rPr>
          <w:rFonts w:ascii="Arial" w:eastAsia="Times New Roman" w:hAnsi="Arial" w:cs="Arial"/>
          <w:b/>
          <w:color w:val="auto"/>
          <w:sz w:val="24"/>
          <w:szCs w:val="24"/>
        </w:rPr>
        <w:t>Załącznik nr 1</w:t>
      </w:r>
      <w:r w:rsidRPr="0090707E">
        <w:rPr>
          <w:rFonts w:ascii="Arial" w:eastAsia="Times New Roman" w:hAnsi="Arial" w:cs="Arial"/>
          <w:color w:val="auto"/>
          <w:sz w:val="24"/>
          <w:szCs w:val="24"/>
        </w:rPr>
        <w:t xml:space="preserve"> do niniejszego zapytania o wycenę.</w:t>
      </w:r>
    </w:p>
    <w:p w14:paraId="132CDCBC" w14:textId="77777777" w:rsidR="00EA7DCD" w:rsidRPr="0090707E" w:rsidRDefault="00EA7DCD" w:rsidP="0090707E">
      <w:pPr>
        <w:spacing w:after="0" w:line="360" w:lineRule="auto"/>
        <w:ind w:left="709"/>
        <w:rPr>
          <w:rFonts w:ascii="Arial" w:eastAsia="Times New Roman" w:hAnsi="Arial" w:cs="Arial"/>
          <w:color w:val="auto"/>
          <w:sz w:val="24"/>
          <w:szCs w:val="24"/>
        </w:rPr>
      </w:pPr>
    </w:p>
    <w:p w14:paraId="3B1CDDE8" w14:textId="10DE988F" w:rsidR="00EA7DCD" w:rsidRPr="0090707E" w:rsidRDefault="00EA7DCD" w:rsidP="0090707E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360" w:lineRule="auto"/>
        <w:ind w:left="709" w:hanging="709"/>
        <w:contextualSpacing/>
        <w:rPr>
          <w:rFonts w:ascii="Arial" w:hAnsi="Arial" w:cs="Arial"/>
          <w:color w:val="auto"/>
          <w:sz w:val="24"/>
          <w:szCs w:val="24"/>
          <w:lang w:val="pl-PL"/>
        </w:rPr>
      </w:pP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>Forma przesłania wyceny:</w:t>
      </w:r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Prosimy o przesyłanie wyceny kosztów realizacji przedmiotu umowy na adres mailowy: </w:t>
      </w:r>
      <w:hyperlink r:id="rId8" w:history="1">
        <w:r w:rsidRPr="0090707E">
          <w:rPr>
            <w:rStyle w:val="Hipercze"/>
            <w:rFonts w:ascii="Arial" w:hAnsi="Arial" w:cs="Arial"/>
            <w:color w:val="auto"/>
            <w:sz w:val="24"/>
            <w:szCs w:val="24"/>
            <w:lang w:val="pl-PL"/>
          </w:rPr>
          <w:t>rbiernacka@mnw.art.pl</w:t>
        </w:r>
      </w:hyperlink>
      <w:r w:rsidRPr="0090707E">
        <w:rPr>
          <w:rFonts w:ascii="Arial" w:hAnsi="Arial" w:cs="Arial"/>
          <w:color w:val="auto"/>
          <w:sz w:val="24"/>
          <w:szCs w:val="24"/>
          <w:lang w:val="pl-PL"/>
        </w:rPr>
        <w:t xml:space="preserve"> w nieprzekraczalnym terminie </w:t>
      </w: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 xml:space="preserve">do dnia </w:t>
      </w:r>
      <w:r w:rsidR="00BF2D1A"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 xml:space="preserve">17 lutego </w:t>
      </w:r>
      <w:r w:rsidRPr="0090707E">
        <w:rPr>
          <w:rFonts w:ascii="Arial" w:hAnsi="Arial" w:cs="Arial"/>
          <w:b/>
          <w:color w:val="auto"/>
          <w:sz w:val="24"/>
          <w:szCs w:val="24"/>
          <w:lang w:val="pl-PL"/>
        </w:rPr>
        <w:t>2025r. do godz. 14:00.</w:t>
      </w:r>
    </w:p>
    <w:p w14:paraId="5D79DD4E" w14:textId="77777777" w:rsidR="00EA7DCD" w:rsidRPr="0090707E" w:rsidRDefault="00EA7DCD" w:rsidP="0090707E">
      <w:pPr>
        <w:spacing w:after="0" w:line="360" w:lineRule="auto"/>
        <w:ind w:left="709"/>
        <w:rPr>
          <w:rFonts w:ascii="Arial" w:eastAsia="Times New Roman" w:hAnsi="Arial" w:cs="Arial"/>
          <w:color w:val="auto"/>
          <w:sz w:val="24"/>
          <w:szCs w:val="24"/>
        </w:rPr>
      </w:pPr>
    </w:p>
    <w:p w14:paraId="40C016E5" w14:textId="77777777" w:rsidR="001C2BAF" w:rsidRPr="0090707E" w:rsidRDefault="001C2BAF" w:rsidP="0090707E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14:paraId="243B194C" w14:textId="77777777" w:rsidR="001C2BAF" w:rsidRPr="0090707E" w:rsidRDefault="001C2BAF" w:rsidP="0090707E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14:paraId="0A4644BD" w14:textId="3D8B81B6" w:rsidR="0076057D" w:rsidRPr="0090707E" w:rsidRDefault="0076057D" w:rsidP="0090707E">
      <w:pPr>
        <w:spacing w:after="0" w:line="360" w:lineRule="auto"/>
        <w:rPr>
          <w:rFonts w:ascii="Arial" w:hAnsi="Arial" w:cs="Arial"/>
          <w:b/>
          <w:color w:val="auto"/>
          <w:sz w:val="21"/>
          <w:szCs w:val="21"/>
        </w:rPr>
      </w:pPr>
      <w:r w:rsidRPr="0090707E">
        <w:rPr>
          <w:rFonts w:ascii="Arial" w:hAnsi="Arial" w:cs="Arial"/>
          <w:b/>
          <w:color w:val="auto"/>
          <w:sz w:val="21"/>
          <w:szCs w:val="21"/>
        </w:rPr>
        <w:br w:type="page"/>
      </w:r>
    </w:p>
    <w:p w14:paraId="44C7CF1E" w14:textId="77777777" w:rsidR="001C2BAF" w:rsidRPr="0090707E" w:rsidRDefault="001C2BAF" w:rsidP="0090707E">
      <w:pPr>
        <w:spacing w:after="0" w:line="360" w:lineRule="auto"/>
        <w:rPr>
          <w:rFonts w:ascii="Arial" w:hAnsi="Arial" w:cs="Arial"/>
          <w:color w:val="auto"/>
          <w:sz w:val="21"/>
          <w:szCs w:val="21"/>
        </w:rPr>
      </w:pPr>
      <w:r w:rsidRPr="0090707E">
        <w:rPr>
          <w:rFonts w:ascii="Arial" w:hAnsi="Arial" w:cs="Arial"/>
          <w:b/>
          <w:color w:val="auto"/>
          <w:sz w:val="21"/>
          <w:szCs w:val="21"/>
        </w:rPr>
        <w:lastRenderedPageBreak/>
        <w:t>ZAŁACZNIK NR 1</w:t>
      </w:r>
      <w:r w:rsidRPr="0090707E">
        <w:rPr>
          <w:rFonts w:ascii="Arial" w:hAnsi="Arial" w:cs="Arial"/>
          <w:color w:val="auto"/>
          <w:sz w:val="21"/>
          <w:szCs w:val="21"/>
        </w:rPr>
        <w:t xml:space="preserve"> do zapytania o wycenę na wykonanie </w:t>
      </w:r>
      <w:r w:rsidR="000642E4" w:rsidRPr="0090707E">
        <w:rPr>
          <w:rFonts w:ascii="Arial" w:hAnsi="Arial" w:cs="Arial"/>
          <w:color w:val="auto"/>
        </w:rPr>
        <w:t>wielobranżowej inwentaryzacji</w:t>
      </w:r>
      <w:r w:rsidRPr="0090707E">
        <w:rPr>
          <w:rFonts w:ascii="Arial" w:hAnsi="Arial" w:cs="Arial"/>
          <w:color w:val="auto"/>
        </w:rPr>
        <w:t xml:space="preserve"> </w:t>
      </w:r>
      <w:r w:rsidR="000642E4" w:rsidRPr="0090707E">
        <w:rPr>
          <w:rFonts w:ascii="Arial" w:hAnsi="Arial" w:cs="Arial"/>
          <w:color w:val="auto"/>
        </w:rPr>
        <w:t xml:space="preserve">budowlanej </w:t>
      </w:r>
      <w:r w:rsidRPr="0090707E">
        <w:rPr>
          <w:rFonts w:ascii="Arial" w:hAnsi="Arial" w:cs="Arial"/>
          <w:color w:val="auto"/>
        </w:rPr>
        <w:t>dla Pałacu i Oficyn Zespołu Pałacowo – Parkowego w Otwocku Wielkim – Oddziale Muzeum Narodowego w Warszawie</w:t>
      </w:r>
    </w:p>
    <w:p w14:paraId="40617E2D" w14:textId="77777777" w:rsidR="001C2BAF" w:rsidRPr="0090707E" w:rsidRDefault="001C2BAF" w:rsidP="0090707E">
      <w:pPr>
        <w:pStyle w:val="Default"/>
        <w:spacing w:line="360" w:lineRule="auto"/>
        <w:ind w:left="1080"/>
        <w:rPr>
          <w:rFonts w:ascii="Arial" w:hAnsi="Arial" w:cs="Arial"/>
          <w:color w:val="auto"/>
          <w:sz w:val="21"/>
          <w:szCs w:val="21"/>
        </w:rPr>
      </w:pPr>
    </w:p>
    <w:p w14:paraId="77325ABD" w14:textId="77777777" w:rsidR="001C2BAF" w:rsidRPr="0090707E" w:rsidRDefault="001C2BAF" w:rsidP="0090707E">
      <w:pPr>
        <w:pStyle w:val="Default"/>
        <w:spacing w:line="360" w:lineRule="auto"/>
        <w:ind w:left="1080"/>
        <w:rPr>
          <w:rFonts w:ascii="Arial" w:hAnsi="Arial" w:cs="Arial"/>
          <w:color w:val="auto"/>
          <w:sz w:val="21"/>
          <w:szCs w:val="21"/>
        </w:rPr>
      </w:pPr>
    </w:p>
    <w:p w14:paraId="61CFEF0E" w14:textId="77777777" w:rsidR="001C2BAF" w:rsidRPr="0090707E" w:rsidRDefault="001C2BAF" w:rsidP="0090707E">
      <w:pPr>
        <w:pStyle w:val="Default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90707E">
        <w:rPr>
          <w:rFonts w:ascii="Arial" w:hAnsi="Arial" w:cs="Arial"/>
          <w:b/>
          <w:color w:val="auto"/>
          <w:sz w:val="28"/>
          <w:szCs w:val="28"/>
        </w:rPr>
        <w:t>FORMULARZ CENOWY</w:t>
      </w:r>
    </w:p>
    <w:p w14:paraId="0112E998" w14:textId="77777777" w:rsidR="001C2BAF" w:rsidRPr="0090707E" w:rsidRDefault="001C2BAF" w:rsidP="0090707E">
      <w:pPr>
        <w:pStyle w:val="Default"/>
        <w:spacing w:line="360" w:lineRule="auto"/>
        <w:rPr>
          <w:rFonts w:ascii="Arial" w:hAnsi="Arial" w:cs="Arial"/>
          <w:color w:val="auto"/>
          <w:sz w:val="21"/>
          <w:szCs w:val="21"/>
        </w:rPr>
      </w:pPr>
    </w:p>
    <w:p w14:paraId="4D982936" w14:textId="77777777" w:rsidR="001C2BAF" w:rsidRPr="0090707E" w:rsidRDefault="001C2BAF" w:rsidP="0090707E">
      <w:pPr>
        <w:pStyle w:val="Default"/>
        <w:spacing w:line="360" w:lineRule="auto"/>
        <w:rPr>
          <w:rFonts w:ascii="Arial" w:hAnsi="Arial" w:cs="Arial"/>
          <w:color w:val="auto"/>
          <w:sz w:val="21"/>
          <w:szCs w:val="21"/>
        </w:rPr>
      </w:pPr>
    </w:p>
    <w:p w14:paraId="6171D0E9" w14:textId="77777777" w:rsidR="001C2BAF" w:rsidRPr="0090707E" w:rsidRDefault="001C2BAF" w:rsidP="0090707E">
      <w:pPr>
        <w:pStyle w:val="Akapitzlist"/>
        <w:spacing w:after="0" w:line="360" w:lineRule="auto"/>
        <w:ind w:left="0"/>
        <w:rPr>
          <w:rFonts w:ascii="Arial" w:eastAsia="Times New Roman" w:hAnsi="Arial" w:cs="Arial"/>
          <w:b/>
          <w:color w:val="auto"/>
          <w:sz w:val="21"/>
          <w:szCs w:val="21"/>
          <w:lang w:val="pl-PL"/>
        </w:rPr>
      </w:pPr>
      <w:r w:rsidRPr="0090707E">
        <w:rPr>
          <w:rFonts w:ascii="Arial" w:eastAsia="Times New Roman" w:hAnsi="Arial" w:cs="Arial"/>
          <w:b/>
          <w:color w:val="auto"/>
          <w:sz w:val="21"/>
          <w:szCs w:val="21"/>
          <w:lang w:val="pl-PL"/>
        </w:rPr>
        <w:t>Dane Wykonawcy (-ów):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89"/>
      </w:tblGrid>
      <w:tr w:rsidR="0090707E" w:rsidRPr="0090707E" w14:paraId="06177AEE" w14:textId="77777777" w:rsidTr="007E11E9">
        <w:tc>
          <w:tcPr>
            <w:tcW w:w="1271" w:type="dxa"/>
          </w:tcPr>
          <w:p w14:paraId="66686D35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4F32800A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Nazwa firmy:</w:t>
            </w:r>
          </w:p>
        </w:tc>
        <w:tc>
          <w:tcPr>
            <w:tcW w:w="7789" w:type="dxa"/>
          </w:tcPr>
          <w:p w14:paraId="5F66EE27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0ACB24F0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2E54CBB4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90707E" w:rsidRPr="0090707E" w14:paraId="3B7061B9" w14:textId="77777777" w:rsidTr="007E11E9">
        <w:tc>
          <w:tcPr>
            <w:tcW w:w="1271" w:type="dxa"/>
          </w:tcPr>
          <w:p w14:paraId="4DD3BB53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4EC64834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adres:</w:t>
            </w:r>
          </w:p>
        </w:tc>
        <w:tc>
          <w:tcPr>
            <w:tcW w:w="7789" w:type="dxa"/>
          </w:tcPr>
          <w:p w14:paraId="27CCBFB2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74E2CA1B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90707E" w:rsidRPr="0090707E" w14:paraId="23640809" w14:textId="77777777" w:rsidTr="007E11E9">
        <w:tc>
          <w:tcPr>
            <w:tcW w:w="1271" w:type="dxa"/>
          </w:tcPr>
          <w:p w14:paraId="6161D00B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00772E09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NIP:</w:t>
            </w:r>
          </w:p>
        </w:tc>
        <w:tc>
          <w:tcPr>
            <w:tcW w:w="7789" w:type="dxa"/>
          </w:tcPr>
          <w:p w14:paraId="772DC24B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3183ABD6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90707E" w:rsidRPr="0090707E" w14:paraId="01704A35" w14:textId="77777777" w:rsidTr="007E11E9">
        <w:tc>
          <w:tcPr>
            <w:tcW w:w="1271" w:type="dxa"/>
          </w:tcPr>
          <w:p w14:paraId="4F950C32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2401CC95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 xml:space="preserve">e-mail: </w:t>
            </w:r>
          </w:p>
        </w:tc>
        <w:tc>
          <w:tcPr>
            <w:tcW w:w="7789" w:type="dxa"/>
          </w:tcPr>
          <w:p w14:paraId="7412319D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79064ACB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1C2BAF" w:rsidRPr="0090707E" w14:paraId="2479A24A" w14:textId="77777777" w:rsidTr="007E11E9">
        <w:tc>
          <w:tcPr>
            <w:tcW w:w="1271" w:type="dxa"/>
          </w:tcPr>
          <w:p w14:paraId="4BDB7B7D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3E1D5902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proofErr w:type="spellStart"/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tel</w:t>
            </w:r>
            <w:proofErr w:type="spellEnd"/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 xml:space="preserve">: </w:t>
            </w:r>
          </w:p>
        </w:tc>
        <w:tc>
          <w:tcPr>
            <w:tcW w:w="7789" w:type="dxa"/>
          </w:tcPr>
          <w:p w14:paraId="06EC6491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</w:p>
          <w:p w14:paraId="35DAC30D" w14:textId="77777777" w:rsidR="001C2BAF" w:rsidRPr="0090707E" w:rsidRDefault="001C2BAF" w:rsidP="0090707E">
            <w:pPr>
              <w:spacing w:after="0" w:line="360" w:lineRule="auto"/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</w:pPr>
            <w:r w:rsidRPr="0090707E">
              <w:rPr>
                <w:rFonts w:ascii="Arial" w:eastAsia="Times New Roman" w:hAnsi="Arial" w:cs="Arial"/>
                <w:color w:val="auto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</w:tbl>
    <w:p w14:paraId="6953BF2E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eastAsia="Times New Roman" w:hAnsi="Arial" w:cs="Arial"/>
          <w:b/>
          <w:color w:val="auto"/>
          <w:sz w:val="21"/>
          <w:szCs w:val="21"/>
          <w:lang w:val="pl-PL"/>
        </w:rPr>
      </w:pPr>
    </w:p>
    <w:p w14:paraId="4CDA40CB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hAnsi="Arial" w:cs="Arial"/>
          <w:b/>
          <w:color w:val="auto"/>
          <w:sz w:val="21"/>
          <w:szCs w:val="21"/>
          <w:lang w:val="pl-PL"/>
        </w:rPr>
      </w:pPr>
    </w:p>
    <w:p w14:paraId="6BF499F7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hAnsi="Arial" w:cs="Arial"/>
          <w:b/>
          <w:color w:val="auto"/>
          <w:sz w:val="21"/>
          <w:szCs w:val="21"/>
          <w:lang w:val="pl-PL"/>
        </w:rPr>
      </w:pPr>
    </w:p>
    <w:p w14:paraId="21C379FD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hAnsi="Arial" w:cs="Arial"/>
          <w:b/>
          <w:color w:val="auto"/>
          <w:sz w:val="21"/>
          <w:szCs w:val="21"/>
          <w:lang w:val="pl-PL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114"/>
        <w:gridCol w:w="2126"/>
        <w:gridCol w:w="1559"/>
        <w:gridCol w:w="2268"/>
      </w:tblGrid>
      <w:tr w:rsidR="0090707E" w:rsidRPr="0090707E" w14:paraId="2579CCA5" w14:textId="77777777" w:rsidTr="007E11E9">
        <w:tc>
          <w:tcPr>
            <w:tcW w:w="3114" w:type="dxa"/>
          </w:tcPr>
          <w:p w14:paraId="632BB00E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90707E">
              <w:rPr>
                <w:rFonts w:ascii="Arial" w:hAnsi="Arial" w:cs="Arial"/>
                <w:b/>
                <w:color w:val="auto"/>
                <w:sz w:val="21"/>
                <w:szCs w:val="21"/>
              </w:rPr>
              <w:t>ZAKRES</w:t>
            </w:r>
          </w:p>
        </w:tc>
        <w:tc>
          <w:tcPr>
            <w:tcW w:w="2126" w:type="dxa"/>
          </w:tcPr>
          <w:p w14:paraId="1E0DFE6D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90707E">
              <w:rPr>
                <w:rFonts w:ascii="Arial" w:hAnsi="Arial" w:cs="Arial"/>
                <w:b/>
                <w:color w:val="auto"/>
                <w:sz w:val="21"/>
                <w:szCs w:val="21"/>
              </w:rPr>
              <w:t>CENA NETTO</w:t>
            </w:r>
          </w:p>
        </w:tc>
        <w:tc>
          <w:tcPr>
            <w:tcW w:w="1559" w:type="dxa"/>
          </w:tcPr>
          <w:p w14:paraId="19E6604F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90707E">
              <w:rPr>
                <w:rFonts w:ascii="Arial" w:hAnsi="Arial" w:cs="Arial"/>
                <w:b/>
                <w:color w:val="auto"/>
                <w:sz w:val="21"/>
                <w:szCs w:val="21"/>
              </w:rPr>
              <w:t>VAT</w:t>
            </w:r>
          </w:p>
        </w:tc>
        <w:tc>
          <w:tcPr>
            <w:tcW w:w="2268" w:type="dxa"/>
          </w:tcPr>
          <w:p w14:paraId="36097FD5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90707E">
              <w:rPr>
                <w:rFonts w:ascii="Arial" w:hAnsi="Arial" w:cs="Arial"/>
                <w:b/>
                <w:color w:val="auto"/>
                <w:sz w:val="21"/>
                <w:szCs w:val="21"/>
              </w:rPr>
              <w:t>CENA BRUTTO</w:t>
            </w:r>
          </w:p>
        </w:tc>
      </w:tr>
      <w:tr w:rsidR="001C2BAF" w:rsidRPr="0090707E" w14:paraId="10D0E348" w14:textId="77777777" w:rsidTr="007E11E9">
        <w:tc>
          <w:tcPr>
            <w:tcW w:w="3114" w:type="dxa"/>
          </w:tcPr>
          <w:p w14:paraId="4CACAD9B" w14:textId="77777777" w:rsidR="001C2BAF" w:rsidRPr="0090707E" w:rsidRDefault="000642E4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90707E">
              <w:rPr>
                <w:rFonts w:ascii="Arial" w:hAnsi="Arial" w:cs="Arial"/>
                <w:color w:val="auto"/>
                <w:sz w:val="21"/>
                <w:szCs w:val="21"/>
              </w:rPr>
              <w:t xml:space="preserve">wykonanie </w:t>
            </w:r>
            <w:r w:rsidRPr="0090707E">
              <w:rPr>
                <w:rFonts w:ascii="Arial" w:hAnsi="Arial" w:cs="Arial"/>
                <w:color w:val="auto"/>
              </w:rPr>
              <w:t>wielobranżowej inwentaryzacji budowlanej dla Pałacu i Oficyn Zespołu Pałacowo – Parkowego w Otwocku Wielkim</w:t>
            </w:r>
          </w:p>
        </w:tc>
        <w:tc>
          <w:tcPr>
            <w:tcW w:w="2126" w:type="dxa"/>
          </w:tcPr>
          <w:p w14:paraId="178D0115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</w:p>
        </w:tc>
        <w:tc>
          <w:tcPr>
            <w:tcW w:w="1559" w:type="dxa"/>
          </w:tcPr>
          <w:p w14:paraId="176F3A14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</w:tcPr>
          <w:p w14:paraId="2113D4A1" w14:textId="77777777" w:rsidR="001C2BAF" w:rsidRPr="0090707E" w:rsidRDefault="001C2BAF" w:rsidP="0090707E">
            <w:pPr>
              <w:spacing w:after="0" w:line="360" w:lineRule="auto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</w:p>
        </w:tc>
      </w:tr>
    </w:tbl>
    <w:p w14:paraId="38ABFCE0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hAnsi="Arial" w:cs="Arial"/>
          <w:b/>
          <w:color w:val="auto"/>
          <w:sz w:val="21"/>
          <w:szCs w:val="21"/>
          <w:lang w:val="pl-PL"/>
        </w:rPr>
      </w:pPr>
    </w:p>
    <w:p w14:paraId="5992BA0A" w14:textId="77777777" w:rsidR="001C2BAF" w:rsidRPr="0090707E" w:rsidRDefault="001C2BAF" w:rsidP="0090707E">
      <w:pPr>
        <w:spacing w:after="0" w:line="360" w:lineRule="auto"/>
        <w:rPr>
          <w:rFonts w:ascii="Arial" w:hAnsi="Arial" w:cs="Arial"/>
          <w:color w:val="auto"/>
          <w:sz w:val="21"/>
          <w:szCs w:val="21"/>
        </w:rPr>
      </w:pPr>
      <w:r w:rsidRPr="0090707E">
        <w:rPr>
          <w:rFonts w:ascii="Arial" w:hAnsi="Arial" w:cs="Arial"/>
          <w:color w:val="auto"/>
          <w:sz w:val="21"/>
          <w:szCs w:val="21"/>
        </w:rPr>
        <w:t xml:space="preserve">Proponowany termin realizacji: ……………………..……….. </w:t>
      </w:r>
    </w:p>
    <w:p w14:paraId="6CF80911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eastAsia="Calibri" w:hAnsi="Arial" w:cs="Arial"/>
          <w:color w:val="auto"/>
          <w:sz w:val="21"/>
          <w:szCs w:val="21"/>
          <w:lang w:val="pl-PL"/>
        </w:rPr>
      </w:pPr>
    </w:p>
    <w:p w14:paraId="0280BF8D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eastAsia="Calibri" w:hAnsi="Arial" w:cs="Arial"/>
          <w:color w:val="auto"/>
          <w:sz w:val="21"/>
          <w:szCs w:val="21"/>
          <w:lang w:val="pl-PL"/>
        </w:rPr>
      </w:pPr>
    </w:p>
    <w:p w14:paraId="7E78FCED" w14:textId="77777777" w:rsidR="001C2BAF" w:rsidRPr="0090707E" w:rsidRDefault="001C2BAF" w:rsidP="0090707E">
      <w:pPr>
        <w:pStyle w:val="Akapitzlist"/>
        <w:spacing w:after="0" w:line="360" w:lineRule="auto"/>
        <w:ind w:left="1080"/>
        <w:rPr>
          <w:rFonts w:ascii="Arial" w:eastAsia="Calibri" w:hAnsi="Arial" w:cs="Arial"/>
          <w:color w:val="auto"/>
          <w:sz w:val="21"/>
          <w:szCs w:val="21"/>
          <w:lang w:val="pl-PL"/>
        </w:rPr>
      </w:pPr>
    </w:p>
    <w:p w14:paraId="028C0B22" w14:textId="77777777" w:rsidR="001C2BAF" w:rsidRPr="0090707E" w:rsidRDefault="001C2BAF" w:rsidP="0090707E">
      <w:pPr>
        <w:pStyle w:val="Akapitzlist"/>
        <w:spacing w:after="0" w:line="360" w:lineRule="auto"/>
        <w:ind w:left="3540" w:firstLine="708"/>
        <w:rPr>
          <w:rFonts w:ascii="Arial" w:eastAsia="Calibri" w:hAnsi="Arial" w:cs="Arial"/>
          <w:color w:val="auto"/>
          <w:sz w:val="21"/>
          <w:szCs w:val="21"/>
          <w:lang w:val="pl-PL"/>
        </w:rPr>
      </w:pP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>……………………………………………………….</w:t>
      </w:r>
    </w:p>
    <w:p w14:paraId="5193D4B8" w14:textId="77777777" w:rsidR="001C2BAF" w:rsidRPr="0090707E" w:rsidRDefault="001C2BAF" w:rsidP="0090707E">
      <w:pPr>
        <w:pStyle w:val="Akapitzlist"/>
        <w:spacing w:after="0" w:line="360" w:lineRule="auto"/>
        <w:ind w:left="0"/>
        <w:rPr>
          <w:rFonts w:ascii="Arial" w:eastAsia="Calibri" w:hAnsi="Arial" w:cs="Arial"/>
          <w:color w:val="auto"/>
          <w:sz w:val="21"/>
          <w:szCs w:val="21"/>
          <w:lang w:val="pl-PL"/>
        </w:rPr>
      </w:pP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</w:r>
      <w:r w:rsidRPr="0090707E">
        <w:rPr>
          <w:rFonts w:ascii="Arial" w:eastAsia="Calibri" w:hAnsi="Arial" w:cs="Arial"/>
          <w:color w:val="auto"/>
          <w:sz w:val="21"/>
          <w:szCs w:val="21"/>
          <w:lang w:val="pl-PL"/>
        </w:rPr>
        <w:tab/>
        <w:t>(Podpis Wykonawcy)</w:t>
      </w:r>
    </w:p>
    <w:sectPr w:rsidR="001C2BAF" w:rsidRPr="0090707E" w:rsidSect="0090707E">
      <w:headerReference w:type="default" r:id="rId9"/>
      <w:footerReference w:type="default" r:id="rId10"/>
      <w:pgSz w:w="11900" w:h="16840"/>
      <w:pgMar w:top="1247" w:right="1134" w:bottom="124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20510" w14:textId="77777777" w:rsidR="003B1E91" w:rsidRDefault="003B1E91">
      <w:pPr>
        <w:spacing w:after="0" w:line="240" w:lineRule="auto"/>
      </w:pPr>
      <w:r>
        <w:separator/>
      </w:r>
    </w:p>
  </w:endnote>
  <w:endnote w:type="continuationSeparator" w:id="0">
    <w:p w14:paraId="21CDFA22" w14:textId="77777777" w:rsidR="003B1E91" w:rsidRDefault="003B1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A3F1B" w14:textId="77777777" w:rsidR="009A192B" w:rsidRDefault="009A192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50915" w14:textId="77777777" w:rsidR="003B1E91" w:rsidRDefault="003B1E91">
      <w:pPr>
        <w:spacing w:after="0" w:line="240" w:lineRule="auto"/>
      </w:pPr>
      <w:r>
        <w:separator/>
      </w:r>
    </w:p>
  </w:footnote>
  <w:footnote w:type="continuationSeparator" w:id="0">
    <w:p w14:paraId="2588F676" w14:textId="77777777" w:rsidR="003B1E91" w:rsidRDefault="003B1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4DD66" w14:textId="77777777" w:rsidR="009A192B" w:rsidRDefault="009A192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2123"/>
    <w:multiLevelType w:val="hybridMultilevel"/>
    <w:tmpl w:val="D03E4F14"/>
    <w:styleLink w:val="Punktory"/>
    <w:lvl w:ilvl="0" w:tplc="2DD81DF4">
      <w:start w:val="1"/>
      <w:numFmt w:val="bullet"/>
      <w:lvlText w:val="-"/>
      <w:lvlJc w:val="left"/>
      <w:pPr>
        <w:ind w:left="113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2B80DCC">
      <w:start w:val="1"/>
      <w:numFmt w:val="bullet"/>
      <w:lvlText w:val="-"/>
      <w:lvlJc w:val="left"/>
      <w:pPr>
        <w:ind w:left="141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605E84">
      <w:start w:val="1"/>
      <w:numFmt w:val="bullet"/>
      <w:lvlText w:val="-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7A2D56">
      <w:start w:val="1"/>
      <w:numFmt w:val="bullet"/>
      <w:lvlText w:val="-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1E092A">
      <w:start w:val="1"/>
      <w:numFmt w:val="bullet"/>
      <w:lvlText w:val="-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B70EC5E">
      <w:start w:val="1"/>
      <w:numFmt w:val="bullet"/>
      <w:lvlText w:val="-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E8A6BDE">
      <w:start w:val="1"/>
      <w:numFmt w:val="bullet"/>
      <w:lvlText w:val="-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702A856">
      <w:start w:val="1"/>
      <w:numFmt w:val="bullet"/>
      <w:lvlText w:val="-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E69722">
      <w:start w:val="1"/>
      <w:numFmt w:val="bullet"/>
      <w:lvlText w:val="-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18A3472"/>
    <w:multiLevelType w:val="hybridMultilevel"/>
    <w:tmpl w:val="5B064834"/>
    <w:styleLink w:val="Zaimportowanystyl7"/>
    <w:lvl w:ilvl="0" w:tplc="798EAA90">
      <w:start w:val="1"/>
      <w:numFmt w:val="bullet"/>
      <w:lvlText w:val="o"/>
      <w:lvlJc w:val="left"/>
      <w:pPr>
        <w:ind w:left="17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0EEBB4">
      <w:start w:val="1"/>
      <w:numFmt w:val="bullet"/>
      <w:lvlText w:val="o"/>
      <w:lvlJc w:val="left"/>
      <w:pPr>
        <w:ind w:left="24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0A91C2">
      <w:start w:val="1"/>
      <w:numFmt w:val="bullet"/>
      <w:lvlText w:val="▪"/>
      <w:lvlJc w:val="left"/>
      <w:pPr>
        <w:ind w:left="32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30DCAA">
      <w:start w:val="1"/>
      <w:numFmt w:val="bullet"/>
      <w:lvlText w:val="•"/>
      <w:lvlJc w:val="left"/>
      <w:pPr>
        <w:ind w:left="39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0A177A">
      <w:start w:val="1"/>
      <w:numFmt w:val="bullet"/>
      <w:lvlText w:val="o"/>
      <w:lvlJc w:val="left"/>
      <w:pPr>
        <w:ind w:left="46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5769AA0">
      <w:start w:val="1"/>
      <w:numFmt w:val="bullet"/>
      <w:lvlText w:val="▪"/>
      <w:lvlJc w:val="left"/>
      <w:pPr>
        <w:ind w:left="53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621526">
      <w:start w:val="1"/>
      <w:numFmt w:val="bullet"/>
      <w:lvlText w:val="•"/>
      <w:lvlJc w:val="left"/>
      <w:pPr>
        <w:ind w:left="60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508070">
      <w:start w:val="1"/>
      <w:numFmt w:val="bullet"/>
      <w:lvlText w:val="o"/>
      <w:lvlJc w:val="left"/>
      <w:pPr>
        <w:ind w:left="68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9688E2">
      <w:start w:val="1"/>
      <w:numFmt w:val="bullet"/>
      <w:lvlText w:val="▪"/>
      <w:lvlJc w:val="left"/>
      <w:pPr>
        <w:ind w:left="75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EC70E4A"/>
    <w:multiLevelType w:val="hybridMultilevel"/>
    <w:tmpl w:val="0CA68F2E"/>
    <w:numStyleLink w:val="Zaimportowanystyl6"/>
  </w:abstractNum>
  <w:abstractNum w:abstractNumId="3" w15:restartNumberingAfterBreak="0">
    <w:nsid w:val="20F35514"/>
    <w:multiLevelType w:val="hybridMultilevel"/>
    <w:tmpl w:val="5B064834"/>
    <w:numStyleLink w:val="Zaimportowanystyl7"/>
  </w:abstractNum>
  <w:abstractNum w:abstractNumId="4" w15:restartNumberingAfterBreak="0">
    <w:nsid w:val="21712165"/>
    <w:multiLevelType w:val="hybridMultilevel"/>
    <w:tmpl w:val="C2D60100"/>
    <w:styleLink w:val="Zaimportowanystyl8"/>
    <w:lvl w:ilvl="0" w:tplc="D542F23E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54446C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5A87E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3E24A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02FB0C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208AC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6AAC84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EAB9E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C6D2A6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A442A44"/>
    <w:multiLevelType w:val="hybridMultilevel"/>
    <w:tmpl w:val="8D84AA74"/>
    <w:numStyleLink w:val="Zaimportowanystyl5"/>
  </w:abstractNum>
  <w:abstractNum w:abstractNumId="6" w15:restartNumberingAfterBreak="0">
    <w:nsid w:val="36215E3A"/>
    <w:multiLevelType w:val="hybridMultilevel"/>
    <w:tmpl w:val="D03E4F14"/>
    <w:numStyleLink w:val="Punktory"/>
  </w:abstractNum>
  <w:abstractNum w:abstractNumId="7" w15:restartNumberingAfterBreak="0">
    <w:nsid w:val="3BCB291A"/>
    <w:multiLevelType w:val="hybridMultilevel"/>
    <w:tmpl w:val="02FA8AB2"/>
    <w:numStyleLink w:val="Zaimportowanystyl4"/>
  </w:abstractNum>
  <w:abstractNum w:abstractNumId="8" w15:restartNumberingAfterBreak="0">
    <w:nsid w:val="3FB25062"/>
    <w:multiLevelType w:val="hybridMultilevel"/>
    <w:tmpl w:val="0CA68F2E"/>
    <w:styleLink w:val="Zaimportowanystyl6"/>
    <w:lvl w:ilvl="0" w:tplc="7E0AA1E6">
      <w:start w:val="1"/>
      <w:numFmt w:val="bullet"/>
      <w:lvlText w:val="o"/>
      <w:lvlJc w:val="left"/>
      <w:pPr>
        <w:ind w:left="17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DC538E">
      <w:start w:val="1"/>
      <w:numFmt w:val="bullet"/>
      <w:lvlText w:val="o"/>
      <w:lvlJc w:val="left"/>
      <w:pPr>
        <w:ind w:left="24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BC6F872">
      <w:start w:val="1"/>
      <w:numFmt w:val="bullet"/>
      <w:lvlText w:val="▪"/>
      <w:lvlJc w:val="left"/>
      <w:pPr>
        <w:ind w:left="32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00FD74">
      <w:start w:val="1"/>
      <w:numFmt w:val="bullet"/>
      <w:lvlText w:val="•"/>
      <w:lvlJc w:val="left"/>
      <w:pPr>
        <w:ind w:left="39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62DCA4">
      <w:start w:val="1"/>
      <w:numFmt w:val="bullet"/>
      <w:lvlText w:val="o"/>
      <w:lvlJc w:val="left"/>
      <w:pPr>
        <w:ind w:left="46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069958">
      <w:start w:val="1"/>
      <w:numFmt w:val="bullet"/>
      <w:lvlText w:val="▪"/>
      <w:lvlJc w:val="left"/>
      <w:pPr>
        <w:ind w:left="53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08C6C4">
      <w:start w:val="1"/>
      <w:numFmt w:val="bullet"/>
      <w:lvlText w:val="•"/>
      <w:lvlJc w:val="left"/>
      <w:pPr>
        <w:ind w:left="60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B686674">
      <w:start w:val="1"/>
      <w:numFmt w:val="bullet"/>
      <w:lvlText w:val="o"/>
      <w:lvlJc w:val="left"/>
      <w:pPr>
        <w:ind w:left="68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327274">
      <w:start w:val="1"/>
      <w:numFmt w:val="bullet"/>
      <w:lvlText w:val="▪"/>
      <w:lvlJc w:val="left"/>
      <w:pPr>
        <w:ind w:left="75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8FB1159"/>
    <w:multiLevelType w:val="hybridMultilevel"/>
    <w:tmpl w:val="D99E01E4"/>
    <w:numStyleLink w:val="Zaimportowanystyl3"/>
  </w:abstractNum>
  <w:abstractNum w:abstractNumId="10" w15:restartNumberingAfterBreak="0">
    <w:nsid w:val="4AE202E1"/>
    <w:multiLevelType w:val="hybridMultilevel"/>
    <w:tmpl w:val="76540F14"/>
    <w:numStyleLink w:val="Zaimportowanystyl2"/>
  </w:abstractNum>
  <w:abstractNum w:abstractNumId="11" w15:restartNumberingAfterBreak="0">
    <w:nsid w:val="4FE66D27"/>
    <w:multiLevelType w:val="hybridMultilevel"/>
    <w:tmpl w:val="708E78F8"/>
    <w:lvl w:ilvl="0" w:tplc="54AA4E1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91FDB"/>
    <w:multiLevelType w:val="hybridMultilevel"/>
    <w:tmpl w:val="76540F14"/>
    <w:styleLink w:val="Zaimportowanystyl2"/>
    <w:lvl w:ilvl="0" w:tplc="F3D4BC34">
      <w:start w:val="1"/>
      <w:numFmt w:val="lowerLetter"/>
      <w:lvlText w:val="%1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4C204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18AD26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2C83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BE450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6C070A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1E7FE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7E78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AA412C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5FE06988"/>
    <w:multiLevelType w:val="hybridMultilevel"/>
    <w:tmpl w:val="8D84AA74"/>
    <w:styleLink w:val="Zaimportowanystyl5"/>
    <w:lvl w:ilvl="0" w:tplc="9C6A0D4A">
      <w:start w:val="1"/>
      <w:numFmt w:val="bullet"/>
      <w:lvlText w:val="o"/>
      <w:lvlJc w:val="left"/>
      <w:pPr>
        <w:ind w:left="177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C2FE60">
      <w:start w:val="1"/>
      <w:numFmt w:val="bullet"/>
      <w:lvlText w:val="o"/>
      <w:lvlJc w:val="left"/>
      <w:pPr>
        <w:ind w:left="249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96B726">
      <w:start w:val="1"/>
      <w:numFmt w:val="bullet"/>
      <w:lvlText w:val="▪"/>
      <w:lvlJc w:val="left"/>
      <w:pPr>
        <w:ind w:left="321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F4BDA4">
      <w:start w:val="1"/>
      <w:numFmt w:val="bullet"/>
      <w:lvlText w:val="•"/>
      <w:lvlJc w:val="left"/>
      <w:pPr>
        <w:ind w:left="393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FCD132">
      <w:start w:val="1"/>
      <w:numFmt w:val="bullet"/>
      <w:lvlText w:val="o"/>
      <w:lvlJc w:val="left"/>
      <w:pPr>
        <w:ind w:left="465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BA73C0">
      <w:start w:val="1"/>
      <w:numFmt w:val="bullet"/>
      <w:lvlText w:val="▪"/>
      <w:lvlJc w:val="left"/>
      <w:pPr>
        <w:ind w:left="537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13EEA60">
      <w:start w:val="1"/>
      <w:numFmt w:val="bullet"/>
      <w:lvlText w:val="•"/>
      <w:lvlJc w:val="left"/>
      <w:pPr>
        <w:ind w:left="609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26F38E">
      <w:start w:val="1"/>
      <w:numFmt w:val="bullet"/>
      <w:lvlText w:val="o"/>
      <w:lvlJc w:val="left"/>
      <w:pPr>
        <w:ind w:left="681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E8E4882">
      <w:start w:val="1"/>
      <w:numFmt w:val="bullet"/>
      <w:lvlText w:val="▪"/>
      <w:lvlJc w:val="left"/>
      <w:pPr>
        <w:ind w:left="7536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678B1092"/>
    <w:multiLevelType w:val="hybridMultilevel"/>
    <w:tmpl w:val="C2D60100"/>
    <w:numStyleLink w:val="Zaimportowanystyl8"/>
  </w:abstractNum>
  <w:abstractNum w:abstractNumId="15" w15:restartNumberingAfterBreak="0">
    <w:nsid w:val="686A7B46"/>
    <w:multiLevelType w:val="hybridMultilevel"/>
    <w:tmpl w:val="02FA8AB2"/>
    <w:styleLink w:val="Zaimportowanystyl4"/>
    <w:lvl w:ilvl="0" w:tplc="79FAE676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6ECF4A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E0E9C8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8BAAD86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3259BE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E7E74BE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321F8C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D01F4E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CB24AA0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F310135"/>
    <w:multiLevelType w:val="hybridMultilevel"/>
    <w:tmpl w:val="D99E01E4"/>
    <w:styleLink w:val="Zaimportowanystyl3"/>
    <w:lvl w:ilvl="0" w:tplc="D0A60EE0">
      <w:start w:val="1"/>
      <w:numFmt w:val="bullet"/>
      <w:lvlText w:val="·"/>
      <w:lvlJc w:val="left"/>
      <w:pPr>
        <w:ind w:left="850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9289108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CE2356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785F82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04D856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D88710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325AD4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96AD92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CCAE9E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1174EC3"/>
    <w:multiLevelType w:val="hybridMultilevel"/>
    <w:tmpl w:val="6D4A48A8"/>
    <w:numStyleLink w:val="Zaimportowanystyl1"/>
  </w:abstractNum>
  <w:abstractNum w:abstractNumId="18" w15:restartNumberingAfterBreak="0">
    <w:nsid w:val="7A7A7334"/>
    <w:multiLevelType w:val="hybridMultilevel"/>
    <w:tmpl w:val="92E03E36"/>
    <w:lvl w:ilvl="0" w:tplc="8188DCD0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614F2"/>
    <w:multiLevelType w:val="hybridMultilevel"/>
    <w:tmpl w:val="6D4A48A8"/>
    <w:styleLink w:val="Zaimportowanystyl1"/>
    <w:lvl w:ilvl="0" w:tplc="CAB4039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0468EC">
      <w:start w:val="1"/>
      <w:numFmt w:val="lowerLetter"/>
      <w:lvlText w:val="%2."/>
      <w:lvlJc w:val="left"/>
      <w:pPr>
        <w:ind w:left="100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4D24B82">
      <w:start w:val="1"/>
      <w:numFmt w:val="lowerRoman"/>
      <w:lvlText w:val="%3."/>
      <w:lvlJc w:val="left"/>
      <w:pPr>
        <w:ind w:left="1724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A65312">
      <w:start w:val="1"/>
      <w:numFmt w:val="decimal"/>
      <w:lvlText w:val="%4."/>
      <w:lvlJc w:val="left"/>
      <w:pPr>
        <w:ind w:left="244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D0E69CE">
      <w:start w:val="1"/>
      <w:numFmt w:val="lowerLetter"/>
      <w:lvlText w:val="%5."/>
      <w:lvlJc w:val="left"/>
      <w:pPr>
        <w:ind w:left="316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B0E044A">
      <w:start w:val="1"/>
      <w:numFmt w:val="lowerRoman"/>
      <w:lvlText w:val="%6."/>
      <w:lvlJc w:val="left"/>
      <w:pPr>
        <w:ind w:left="3884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A0270A">
      <w:start w:val="1"/>
      <w:numFmt w:val="decimal"/>
      <w:lvlText w:val="%7."/>
      <w:lvlJc w:val="left"/>
      <w:pPr>
        <w:ind w:left="460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8E3E5A">
      <w:start w:val="1"/>
      <w:numFmt w:val="lowerLetter"/>
      <w:lvlText w:val="%8."/>
      <w:lvlJc w:val="left"/>
      <w:pPr>
        <w:ind w:left="5324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36A45A">
      <w:start w:val="1"/>
      <w:numFmt w:val="lowerRoman"/>
      <w:lvlText w:val="%9."/>
      <w:lvlJc w:val="left"/>
      <w:pPr>
        <w:ind w:left="6044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9"/>
  </w:num>
  <w:num w:numId="2">
    <w:abstractNumId w:val="17"/>
  </w:num>
  <w:num w:numId="3">
    <w:abstractNumId w:val="12"/>
  </w:num>
  <w:num w:numId="4">
    <w:abstractNumId w:val="10"/>
    <w:lvlOverride w:ilvl="0">
      <w:lvl w:ilvl="0" w:tplc="D8FCE5D8">
        <w:start w:val="1"/>
        <w:numFmt w:val="lowerLetter"/>
        <w:lvlText w:val="%1)"/>
        <w:lvlJc w:val="left"/>
        <w:pPr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6"/>
  </w:num>
  <w:num w:numId="6">
    <w:abstractNumId w:val="9"/>
  </w:num>
  <w:num w:numId="7">
    <w:abstractNumId w:val="0"/>
  </w:num>
  <w:num w:numId="8">
    <w:abstractNumId w:val="6"/>
  </w:num>
  <w:num w:numId="9">
    <w:abstractNumId w:val="6"/>
    <w:lvlOverride w:ilvl="0">
      <w:lvl w:ilvl="0" w:tplc="A52400A6">
        <w:start w:val="1"/>
        <w:numFmt w:val="bullet"/>
        <w:lvlText w:val="-"/>
        <w:lvlJc w:val="left"/>
        <w:pPr>
          <w:ind w:left="102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328F7E">
        <w:start w:val="1"/>
        <w:numFmt w:val="bullet"/>
        <w:lvlText w:val="-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AA0F85C">
        <w:start w:val="1"/>
        <w:numFmt w:val="bullet"/>
        <w:lvlText w:val="-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8ECFFE">
        <w:start w:val="1"/>
        <w:numFmt w:val="bullet"/>
        <w:lvlText w:val="-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E6828A">
        <w:start w:val="1"/>
        <w:numFmt w:val="bullet"/>
        <w:lvlText w:val="-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C60694">
        <w:start w:val="1"/>
        <w:numFmt w:val="bullet"/>
        <w:lvlText w:val="-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B4C6BEA">
        <w:start w:val="1"/>
        <w:numFmt w:val="bullet"/>
        <w:lvlText w:val="-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5EEE34">
        <w:start w:val="1"/>
        <w:numFmt w:val="bullet"/>
        <w:lvlText w:val="-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5E5FF2">
        <w:start w:val="1"/>
        <w:numFmt w:val="bullet"/>
        <w:lvlText w:val="-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6"/>
    <w:lvlOverride w:ilvl="0">
      <w:lvl w:ilvl="0" w:tplc="A52400A6">
        <w:start w:val="1"/>
        <w:numFmt w:val="bullet"/>
        <w:lvlText w:val="-"/>
        <w:lvlJc w:val="left"/>
        <w:pPr>
          <w:ind w:left="141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328F7E">
        <w:start w:val="1"/>
        <w:numFmt w:val="bullet"/>
        <w:lvlText w:val="-"/>
        <w:lvlJc w:val="left"/>
        <w:pPr>
          <w:ind w:left="16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AA0F85C">
        <w:start w:val="1"/>
        <w:numFmt w:val="bullet"/>
        <w:lvlText w:val="-"/>
        <w:lvlJc w:val="left"/>
        <w:pPr>
          <w:ind w:left="22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8ECFFE">
        <w:start w:val="1"/>
        <w:numFmt w:val="bullet"/>
        <w:lvlText w:val="-"/>
        <w:lvlJc w:val="left"/>
        <w:pPr>
          <w:ind w:left="28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E6828A">
        <w:start w:val="1"/>
        <w:numFmt w:val="bullet"/>
        <w:lvlText w:val="-"/>
        <w:lvlJc w:val="left"/>
        <w:pPr>
          <w:ind w:left="34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C60694">
        <w:start w:val="1"/>
        <w:numFmt w:val="bullet"/>
        <w:lvlText w:val="-"/>
        <w:lvlJc w:val="left"/>
        <w:pPr>
          <w:ind w:left="40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B4C6BEA">
        <w:start w:val="1"/>
        <w:numFmt w:val="bullet"/>
        <w:lvlText w:val="-"/>
        <w:lvlJc w:val="left"/>
        <w:pPr>
          <w:ind w:left="46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5EEE34">
        <w:start w:val="1"/>
        <w:numFmt w:val="bullet"/>
        <w:lvlText w:val="-"/>
        <w:lvlJc w:val="left"/>
        <w:pPr>
          <w:ind w:left="52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5E5FF2">
        <w:start w:val="1"/>
        <w:numFmt w:val="bullet"/>
        <w:lvlText w:val="-"/>
        <w:lvlJc w:val="left"/>
        <w:pPr>
          <w:ind w:left="5823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9"/>
    <w:lvlOverride w:ilvl="0">
      <w:lvl w:ilvl="0" w:tplc="150A7624">
        <w:start w:val="1"/>
        <w:numFmt w:val="bullet"/>
        <w:lvlText w:val="·"/>
        <w:lvlJc w:val="left"/>
        <w:pPr>
          <w:ind w:left="850" w:hanging="28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67030EA">
        <w:start w:val="1"/>
        <w:numFmt w:val="bullet"/>
        <w:lvlText w:val="o"/>
        <w:lvlJc w:val="left"/>
        <w:pPr>
          <w:ind w:left="2726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DA405B2">
        <w:start w:val="1"/>
        <w:numFmt w:val="bullet"/>
        <w:lvlText w:val="▪"/>
        <w:lvlJc w:val="left"/>
        <w:pPr>
          <w:ind w:left="3446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3D8C79E">
        <w:start w:val="1"/>
        <w:numFmt w:val="bullet"/>
        <w:lvlText w:val="·"/>
        <w:lvlJc w:val="left"/>
        <w:pPr>
          <w:ind w:left="4166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6E80070">
        <w:start w:val="1"/>
        <w:numFmt w:val="bullet"/>
        <w:lvlText w:val="o"/>
        <w:lvlJc w:val="left"/>
        <w:pPr>
          <w:ind w:left="4886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90FA88">
        <w:start w:val="1"/>
        <w:numFmt w:val="bullet"/>
        <w:lvlText w:val="▪"/>
        <w:lvlJc w:val="left"/>
        <w:pPr>
          <w:ind w:left="5606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D18E81A">
        <w:start w:val="1"/>
        <w:numFmt w:val="bullet"/>
        <w:lvlText w:val="·"/>
        <w:lvlJc w:val="left"/>
        <w:pPr>
          <w:ind w:left="6326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D72EA1E">
        <w:start w:val="1"/>
        <w:numFmt w:val="bullet"/>
        <w:lvlText w:val="o"/>
        <w:lvlJc w:val="left"/>
        <w:pPr>
          <w:ind w:left="7046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57AC362">
        <w:start w:val="1"/>
        <w:numFmt w:val="bullet"/>
        <w:lvlText w:val="▪"/>
        <w:lvlJc w:val="left"/>
        <w:pPr>
          <w:ind w:left="7766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6"/>
    <w:lvlOverride w:ilvl="0">
      <w:lvl w:ilvl="0" w:tplc="A52400A6">
        <w:start w:val="1"/>
        <w:numFmt w:val="bullet"/>
        <w:lvlText w:val="-"/>
        <w:lvlJc w:val="left"/>
        <w:pPr>
          <w:ind w:left="113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328F7E">
        <w:start w:val="1"/>
        <w:numFmt w:val="bullet"/>
        <w:lvlText w:val="-"/>
        <w:lvlJc w:val="left"/>
        <w:pPr>
          <w:ind w:left="13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AA0F85C">
        <w:start w:val="1"/>
        <w:numFmt w:val="bullet"/>
        <w:lvlText w:val="-"/>
        <w:lvlJc w:val="left"/>
        <w:pPr>
          <w:ind w:left="19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8ECFFE">
        <w:start w:val="1"/>
        <w:numFmt w:val="bullet"/>
        <w:lvlText w:val="-"/>
        <w:lvlJc w:val="left"/>
        <w:pPr>
          <w:ind w:left="25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E6828A">
        <w:start w:val="1"/>
        <w:numFmt w:val="bullet"/>
        <w:lvlText w:val="-"/>
        <w:lvlJc w:val="left"/>
        <w:pPr>
          <w:ind w:left="31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C60694">
        <w:start w:val="1"/>
        <w:numFmt w:val="bullet"/>
        <w:lvlText w:val="-"/>
        <w:lvlJc w:val="left"/>
        <w:pPr>
          <w:ind w:left="37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B4C6BEA">
        <w:start w:val="1"/>
        <w:numFmt w:val="bullet"/>
        <w:lvlText w:val="-"/>
        <w:lvlJc w:val="left"/>
        <w:pPr>
          <w:ind w:left="43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5EEE34">
        <w:start w:val="1"/>
        <w:numFmt w:val="bullet"/>
        <w:lvlText w:val="-"/>
        <w:lvlJc w:val="left"/>
        <w:pPr>
          <w:ind w:left="49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5E5FF2">
        <w:start w:val="1"/>
        <w:numFmt w:val="bullet"/>
        <w:lvlText w:val="-"/>
        <w:lvlJc w:val="left"/>
        <w:pPr>
          <w:ind w:left="5540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9"/>
    <w:lvlOverride w:ilvl="0">
      <w:lvl w:ilvl="0" w:tplc="150A7624">
        <w:start w:val="1"/>
        <w:numFmt w:val="bullet"/>
        <w:lvlText w:val="·"/>
        <w:lvlJc w:val="left"/>
        <w:pPr>
          <w:ind w:left="283" w:hanging="28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67030EA">
        <w:start w:val="1"/>
        <w:numFmt w:val="bullet"/>
        <w:lvlText w:val="o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DA405B2">
        <w:start w:val="1"/>
        <w:numFmt w:val="bullet"/>
        <w:lvlText w:val="▪"/>
        <w:lvlJc w:val="left"/>
        <w:pPr>
          <w:ind w:left="28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3D8C79E">
        <w:start w:val="1"/>
        <w:numFmt w:val="bullet"/>
        <w:lvlText w:val="·"/>
        <w:lvlJc w:val="left"/>
        <w:pPr>
          <w:ind w:left="36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6E80070">
        <w:start w:val="1"/>
        <w:numFmt w:val="bullet"/>
        <w:lvlText w:val="o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90FA88">
        <w:start w:val="1"/>
        <w:numFmt w:val="bullet"/>
        <w:lvlText w:val="▪"/>
        <w:lvlJc w:val="left"/>
        <w:pPr>
          <w:ind w:left="50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D18E81A">
        <w:start w:val="1"/>
        <w:numFmt w:val="bullet"/>
        <w:lvlText w:val="·"/>
        <w:lvlJc w:val="left"/>
        <w:pPr>
          <w:ind w:left="57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D72EA1E">
        <w:start w:val="1"/>
        <w:numFmt w:val="bullet"/>
        <w:lvlText w:val="o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57AC362">
        <w:start w:val="1"/>
        <w:numFmt w:val="bullet"/>
        <w:lvlText w:val="▪"/>
        <w:lvlJc w:val="left"/>
        <w:pPr>
          <w:ind w:left="72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6"/>
    <w:lvlOverride w:ilvl="0">
      <w:lvl w:ilvl="0" w:tplc="A52400A6">
        <w:start w:val="1"/>
        <w:numFmt w:val="bullet"/>
        <w:lvlText w:val="-"/>
        <w:lvlJc w:val="left"/>
        <w:pPr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328F7E">
        <w:start w:val="1"/>
        <w:numFmt w:val="bullet"/>
        <w:lvlText w:val="-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AA0F85C">
        <w:start w:val="1"/>
        <w:numFmt w:val="bullet"/>
        <w:lvlText w:val="-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8ECFFE">
        <w:start w:val="1"/>
        <w:numFmt w:val="bullet"/>
        <w:lvlText w:val="-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E6828A">
        <w:start w:val="1"/>
        <w:numFmt w:val="bullet"/>
        <w:lvlText w:val="-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C60694">
        <w:start w:val="1"/>
        <w:numFmt w:val="bullet"/>
        <w:lvlText w:val="-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B4C6BEA">
        <w:start w:val="1"/>
        <w:numFmt w:val="bullet"/>
        <w:lvlText w:val="-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5EEE34">
        <w:start w:val="1"/>
        <w:numFmt w:val="bullet"/>
        <w:lvlText w:val="-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5E5FF2">
        <w:start w:val="1"/>
        <w:numFmt w:val="bullet"/>
        <w:lvlText w:val="-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0"/>
    <w:lvlOverride w:ilvl="0">
      <w:startOverride w:val="2"/>
    </w:lvlOverride>
  </w:num>
  <w:num w:numId="16">
    <w:abstractNumId w:val="6"/>
    <w:lvlOverride w:ilvl="0">
      <w:lvl w:ilvl="0" w:tplc="A52400A6">
        <w:start w:val="1"/>
        <w:numFmt w:val="bullet"/>
        <w:lvlText w:val="-"/>
        <w:lvlJc w:val="left"/>
        <w:pPr>
          <w:ind w:left="85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328F7E">
        <w:start w:val="1"/>
        <w:numFmt w:val="bullet"/>
        <w:lvlText w:val="-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AA0F85C">
        <w:start w:val="1"/>
        <w:numFmt w:val="bullet"/>
        <w:lvlText w:val="-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8ECFFE">
        <w:start w:val="1"/>
        <w:numFmt w:val="bullet"/>
        <w:lvlText w:val="-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E6828A">
        <w:start w:val="1"/>
        <w:numFmt w:val="bullet"/>
        <w:lvlText w:val="-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C60694">
        <w:start w:val="1"/>
        <w:numFmt w:val="bullet"/>
        <w:lvlText w:val="-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B4C6BEA">
        <w:start w:val="1"/>
        <w:numFmt w:val="bullet"/>
        <w:lvlText w:val="-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5EEE34">
        <w:start w:val="1"/>
        <w:numFmt w:val="bullet"/>
        <w:lvlText w:val="-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5E5FF2">
        <w:start w:val="1"/>
        <w:numFmt w:val="bullet"/>
        <w:lvlText w:val="-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5"/>
  </w:num>
  <w:num w:numId="18">
    <w:abstractNumId w:val="7"/>
  </w:num>
  <w:num w:numId="19">
    <w:abstractNumId w:val="13"/>
  </w:num>
  <w:num w:numId="20">
    <w:abstractNumId w:val="5"/>
  </w:num>
  <w:num w:numId="21">
    <w:abstractNumId w:val="8"/>
  </w:num>
  <w:num w:numId="22">
    <w:abstractNumId w:val="2"/>
  </w:num>
  <w:num w:numId="23">
    <w:abstractNumId w:val="1"/>
  </w:num>
  <w:num w:numId="24">
    <w:abstractNumId w:val="3"/>
  </w:num>
  <w:num w:numId="25">
    <w:abstractNumId w:val="4"/>
  </w:num>
  <w:num w:numId="26">
    <w:abstractNumId w:val="14"/>
  </w:num>
  <w:num w:numId="27">
    <w:abstractNumId w:val="17"/>
    <w:lvlOverride w:ilvl="0">
      <w:startOverride w:val="2"/>
      <w:lvl w:ilvl="0" w:tplc="2C7AAC7E">
        <w:start w:val="2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720787A">
        <w:start w:val="1"/>
        <w:numFmt w:val="lowerLetter"/>
        <w:lvlText w:val="%2."/>
        <w:lvlJc w:val="left"/>
        <w:pPr>
          <w:ind w:left="862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4442E8A">
        <w:start w:val="1"/>
        <w:numFmt w:val="lowerRoman"/>
        <w:lvlText w:val="%3."/>
        <w:lvlJc w:val="left"/>
        <w:pPr>
          <w:ind w:left="1582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5DC6118">
        <w:start w:val="1"/>
        <w:numFmt w:val="decimal"/>
        <w:lvlText w:val="%4."/>
        <w:lvlJc w:val="left"/>
        <w:pPr>
          <w:ind w:left="2302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2F6FA9A">
        <w:start w:val="1"/>
        <w:numFmt w:val="lowerLetter"/>
        <w:lvlText w:val="%5."/>
        <w:lvlJc w:val="left"/>
        <w:pPr>
          <w:ind w:left="3022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5AE6C92">
        <w:start w:val="1"/>
        <w:numFmt w:val="lowerRoman"/>
        <w:lvlText w:val="%6."/>
        <w:lvlJc w:val="left"/>
        <w:pPr>
          <w:ind w:left="3742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94A1952">
        <w:start w:val="1"/>
        <w:numFmt w:val="decimal"/>
        <w:lvlText w:val="%7."/>
        <w:lvlJc w:val="left"/>
        <w:pPr>
          <w:ind w:left="4462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0BA5220">
        <w:start w:val="1"/>
        <w:numFmt w:val="lowerLetter"/>
        <w:lvlText w:val="%8."/>
        <w:lvlJc w:val="left"/>
        <w:pPr>
          <w:ind w:left="5182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5A8DD4A">
        <w:start w:val="1"/>
        <w:numFmt w:val="lowerRoman"/>
        <w:lvlText w:val="%9."/>
        <w:lvlJc w:val="left"/>
        <w:pPr>
          <w:ind w:left="5902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18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92B"/>
    <w:rsid w:val="000642E4"/>
    <w:rsid w:val="00094AC5"/>
    <w:rsid w:val="001654DA"/>
    <w:rsid w:val="001B3206"/>
    <w:rsid w:val="001C2BAF"/>
    <w:rsid w:val="002E1390"/>
    <w:rsid w:val="002E3709"/>
    <w:rsid w:val="003B1E91"/>
    <w:rsid w:val="003D094C"/>
    <w:rsid w:val="00482BE7"/>
    <w:rsid w:val="004C13C5"/>
    <w:rsid w:val="005C2772"/>
    <w:rsid w:val="006A357B"/>
    <w:rsid w:val="0076057D"/>
    <w:rsid w:val="00765E44"/>
    <w:rsid w:val="007D7389"/>
    <w:rsid w:val="00860D6B"/>
    <w:rsid w:val="0090707E"/>
    <w:rsid w:val="00933241"/>
    <w:rsid w:val="009A192B"/>
    <w:rsid w:val="00A134AD"/>
    <w:rsid w:val="00A23647"/>
    <w:rsid w:val="00A44F8C"/>
    <w:rsid w:val="00AF4E97"/>
    <w:rsid w:val="00B51294"/>
    <w:rsid w:val="00BF2D1A"/>
    <w:rsid w:val="00C50925"/>
    <w:rsid w:val="00C6708D"/>
    <w:rsid w:val="00CE28EB"/>
    <w:rsid w:val="00D75EB8"/>
    <w:rsid w:val="00DA2B1B"/>
    <w:rsid w:val="00E36E87"/>
    <w:rsid w:val="00E42F90"/>
    <w:rsid w:val="00E62E81"/>
    <w:rsid w:val="00EA4C2E"/>
    <w:rsid w:val="00EA7DCD"/>
    <w:rsid w:val="00EF666F"/>
    <w:rsid w:val="00F12C37"/>
    <w:rsid w:val="00F8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5CB60"/>
  <w15:docId w15:val="{66C6C44B-6609-4F63-80D2-84447673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uiPriority w:val="34"/>
    <w:qFormat/>
    <w:pPr>
      <w:spacing w:after="160" w:line="25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Punktory">
    <w:name w:val="Punktory"/>
    <w:pPr>
      <w:numPr>
        <w:numId w:val="7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4">
    <w:name w:val="Zaimportowany styl 4"/>
    <w:pPr>
      <w:numPr>
        <w:numId w:val="17"/>
      </w:numPr>
    </w:pPr>
  </w:style>
  <w:style w:type="numbering" w:customStyle="1" w:styleId="Zaimportowanystyl5">
    <w:name w:val="Zaimportowany styl 5"/>
    <w:pPr>
      <w:numPr>
        <w:numId w:val="19"/>
      </w:numPr>
    </w:pPr>
  </w:style>
  <w:style w:type="numbering" w:customStyle="1" w:styleId="Zaimportowanystyl6">
    <w:name w:val="Zaimportowany styl 6"/>
    <w:pPr>
      <w:numPr>
        <w:numId w:val="21"/>
      </w:numPr>
    </w:pPr>
  </w:style>
  <w:style w:type="numbering" w:customStyle="1" w:styleId="Zaimportowanystyl7">
    <w:name w:val="Zaimportowany styl 7"/>
    <w:pPr>
      <w:numPr>
        <w:numId w:val="23"/>
      </w:numPr>
    </w:pPr>
  </w:style>
  <w:style w:type="numbering" w:customStyle="1" w:styleId="Zaimportowanystyl8">
    <w:name w:val="Zaimportowany styl 8"/>
    <w:pPr>
      <w:numPr>
        <w:numId w:val="25"/>
      </w:numPr>
    </w:p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C2E"/>
    <w:rPr>
      <w:rFonts w:ascii="Segoe UI" w:hAnsi="Segoe UI" w:cs="Segoe UI"/>
      <w:color w:val="000000"/>
      <w:sz w:val="18"/>
      <w:szCs w:val="18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C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C2E"/>
    <w:rPr>
      <w:rFonts w:ascii="Calibri" w:hAnsi="Calibri" w:cs="Arial Unicode MS"/>
      <w:b/>
      <w:bCs/>
      <w:color w:val="000000"/>
      <w:u w:color="000000"/>
    </w:rPr>
  </w:style>
  <w:style w:type="table" w:styleId="Tabela-Siatka">
    <w:name w:val="Table Grid"/>
    <w:basedOn w:val="Standardowy"/>
    <w:uiPriority w:val="39"/>
    <w:rsid w:val="001C2B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C2B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bdr w:val="none" w:sz="0" w:space="0" w:color="auto"/>
      <w:lang w:eastAsia="en-US"/>
    </w:rPr>
  </w:style>
  <w:style w:type="paragraph" w:styleId="Poprawka">
    <w:name w:val="Revision"/>
    <w:hidden/>
    <w:uiPriority w:val="99"/>
    <w:semiHidden/>
    <w:rsid w:val="007D738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biernacka@mnw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67370-A9F3-4274-80E8-84FF3016A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1340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Biernacka</dc:creator>
  <cp:lastModifiedBy>Bożena Pobikrowska</cp:lastModifiedBy>
  <cp:revision>4</cp:revision>
  <dcterms:created xsi:type="dcterms:W3CDTF">2025-02-06T07:54:00Z</dcterms:created>
  <dcterms:modified xsi:type="dcterms:W3CDTF">2025-02-06T13:48:00Z</dcterms:modified>
</cp:coreProperties>
</file>