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CF4" w:rsidRPr="008A6AC7" w:rsidRDefault="003370D7" w:rsidP="003370D7">
      <w:pPr>
        <w:spacing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8A6AC7">
        <w:rPr>
          <w:rFonts w:ascii="Arial" w:hAnsi="Arial" w:cs="Arial"/>
          <w:b/>
          <w:sz w:val="20"/>
          <w:szCs w:val="20"/>
        </w:rPr>
        <w:t>Załącznik nr 1</w:t>
      </w:r>
    </w:p>
    <w:p w:rsidR="00411CF4" w:rsidRPr="00E50256" w:rsidRDefault="00411CF4" w:rsidP="007B74C8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E50256">
        <w:rPr>
          <w:rFonts w:ascii="Arial" w:hAnsi="Arial" w:cs="Arial"/>
          <w:sz w:val="24"/>
          <w:szCs w:val="24"/>
          <w:u w:val="single"/>
        </w:rPr>
        <w:t>Informacje ogólne:</w:t>
      </w:r>
    </w:p>
    <w:p w:rsidR="00411CF4" w:rsidRPr="00E50256" w:rsidRDefault="00411CF4" w:rsidP="00302BE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Muzeum Narodowe w Warszawie (MNW) użytkuje system do ewiden</w:t>
      </w:r>
      <w:r w:rsidR="001D79CE" w:rsidRPr="00E50256">
        <w:rPr>
          <w:rFonts w:ascii="Arial" w:hAnsi="Arial" w:cs="Arial"/>
          <w:sz w:val="24"/>
          <w:szCs w:val="24"/>
        </w:rPr>
        <w:t>cji i zarządzania zbiorami MUZA-</w:t>
      </w:r>
      <w:r w:rsidRPr="00E50256">
        <w:rPr>
          <w:rFonts w:ascii="Arial" w:hAnsi="Arial" w:cs="Arial"/>
          <w:sz w:val="24"/>
          <w:szCs w:val="24"/>
        </w:rPr>
        <w:t>MNW, wdrożony w czerwcu 2023 r., w ramach projektu „</w:t>
      </w:r>
      <w:proofErr w:type="spellStart"/>
      <w:r w:rsidRPr="00E50256">
        <w:rPr>
          <w:rFonts w:ascii="Arial" w:hAnsi="Arial" w:cs="Arial"/>
          <w:sz w:val="24"/>
          <w:szCs w:val="24"/>
        </w:rPr>
        <w:t>Hereditas</w:t>
      </w:r>
      <w:proofErr w:type="spellEnd"/>
      <w:r w:rsidRPr="00E50256">
        <w:rPr>
          <w:rFonts w:ascii="Arial" w:hAnsi="Arial" w:cs="Arial"/>
          <w:sz w:val="24"/>
          <w:szCs w:val="24"/>
        </w:rPr>
        <w:t xml:space="preserve">. Digitalizacja i udostępnianie zbiorów Muzeum Narodowego  Warszawie”. System zapewnia płynną obsługę formalną wszystkich procesów muzealnych: akcesję i </w:t>
      </w:r>
      <w:proofErr w:type="spellStart"/>
      <w:r w:rsidRPr="00E50256">
        <w:rPr>
          <w:rFonts w:ascii="Arial" w:hAnsi="Arial" w:cs="Arial"/>
          <w:sz w:val="24"/>
          <w:szCs w:val="24"/>
        </w:rPr>
        <w:t>deakcesję</w:t>
      </w:r>
      <w:proofErr w:type="spellEnd"/>
      <w:r w:rsidRPr="00E50256">
        <w:rPr>
          <w:rFonts w:ascii="Arial" w:hAnsi="Arial" w:cs="Arial"/>
          <w:sz w:val="24"/>
          <w:szCs w:val="24"/>
        </w:rPr>
        <w:t>, ruch obiektów, konserwację, wydruki dokumentacji ewidencyjnej, sprawozdawczość, skontra, i zarządzanie multimediami. System jest zintegrowany z katalogiem zbiorów Cyfrowe Muzeum Narodowe w Warszawie (CMNW), w którym dostępne jest ok. 13% całej kolekcji MNW liczącej ponad 860 000 obiektów. Umożliwia płynną pracę dużej liczbie użytkowników i aktualnie posiada ponad 250 aktywnych kont. Zawiera 1</w:t>
      </w:r>
      <w:r w:rsidR="00154817" w:rsidRPr="00E50256">
        <w:rPr>
          <w:rFonts w:ascii="Arial" w:hAnsi="Arial" w:cs="Arial"/>
          <w:sz w:val="24"/>
          <w:szCs w:val="24"/>
        </w:rPr>
        <w:t> </w:t>
      </w:r>
      <w:r w:rsidRPr="00E50256">
        <w:rPr>
          <w:rFonts w:ascii="Arial" w:hAnsi="Arial" w:cs="Arial"/>
          <w:sz w:val="24"/>
          <w:szCs w:val="24"/>
        </w:rPr>
        <w:t>076</w:t>
      </w:r>
      <w:r w:rsidR="00154817" w:rsidRPr="00E50256">
        <w:rPr>
          <w:rFonts w:ascii="Arial" w:hAnsi="Arial" w:cs="Arial"/>
          <w:sz w:val="24"/>
          <w:szCs w:val="24"/>
        </w:rPr>
        <w:t xml:space="preserve"> </w:t>
      </w:r>
      <w:r w:rsidRPr="00E50256">
        <w:rPr>
          <w:rFonts w:ascii="Arial" w:hAnsi="Arial" w:cs="Arial"/>
          <w:sz w:val="24"/>
          <w:szCs w:val="24"/>
        </w:rPr>
        <w:t>379 rekordów obiektów własnych i obcych oraz blisko 562 000 plików (fotografii). Liczby te stale przyrastają, a ciągła praca w systemie generuje nowe potrzeby optymalizacji wybranych funkcji i udoskonalania narzędzia niezbędnego do codziennej pracy kustoszy, inwentaryzatorów, konserwatorów i specjalistów z dziedziny digitalizacji.</w:t>
      </w:r>
    </w:p>
    <w:p w:rsidR="008A6AC7" w:rsidRPr="00E50256" w:rsidRDefault="008A6AC7" w:rsidP="007B74C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67A4C" w:rsidRPr="00E50256" w:rsidRDefault="00367A4C" w:rsidP="007B74C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0256">
        <w:rPr>
          <w:rFonts w:ascii="Arial" w:hAnsi="Arial" w:cs="Arial"/>
          <w:b/>
          <w:sz w:val="24"/>
          <w:szCs w:val="24"/>
        </w:rPr>
        <w:t>Usługi składające się na przedmiot zamówienia:</w:t>
      </w:r>
    </w:p>
    <w:p w:rsidR="008A6AC7" w:rsidRPr="00E50256" w:rsidRDefault="008A6AC7" w:rsidP="007B74C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0256">
        <w:rPr>
          <w:rFonts w:ascii="Arial" w:hAnsi="Arial" w:cs="Arial"/>
          <w:b/>
          <w:sz w:val="24"/>
          <w:szCs w:val="24"/>
        </w:rPr>
        <w:t>1</w:t>
      </w:r>
      <w:r w:rsidR="00367A4C" w:rsidRPr="00E50256">
        <w:rPr>
          <w:rFonts w:ascii="Arial" w:hAnsi="Arial" w:cs="Arial"/>
          <w:b/>
          <w:sz w:val="24"/>
          <w:szCs w:val="24"/>
        </w:rPr>
        <w:t>)</w:t>
      </w:r>
      <w:r w:rsidRPr="00E50256">
        <w:rPr>
          <w:rFonts w:ascii="Arial" w:hAnsi="Arial" w:cs="Arial"/>
          <w:b/>
          <w:sz w:val="24"/>
          <w:szCs w:val="24"/>
        </w:rPr>
        <w:t xml:space="preserve"> Utrzymanie i wsparcie oprogramowania </w:t>
      </w:r>
      <w:r w:rsidRPr="00E50256">
        <w:rPr>
          <w:rFonts w:ascii="Arial" w:hAnsi="Arial" w:cs="Arial"/>
          <w:b/>
          <w:bCs/>
          <w:sz w:val="24"/>
          <w:szCs w:val="24"/>
        </w:rPr>
        <w:t xml:space="preserve">- </w:t>
      </w:r>
      <w:r w:rsidRPr="00E50256">
        <w:rPr>
          <w:rFonts w:ascii="Arial" w:hAnsi="Arial" w:cs="Arial"/>
          <w:b/>
          <w:sz w:val="24"/>
          <w:szCs w:val="24"/>
        </w:rPr>
        <w:t>systemu bazodanowego do ewidencji i zarządzania zbiorami MUZA-MNW</w:t>
      </w:r>
    </w:p>
    <w:p w:rsidR="005958CF" w:rsidRPr="00E50256" w:rsidRDefault="00154817" w:rsidP="00302BE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System </w:t>
      </w:r>
      <w:r w:rsidR="005958CF" w:rsidRPr="00E50256">
        <w:rPr>
          <w:rFonts w:ascii="Arial" w:hAnsi="Arial" w:cs="Arial"/>
          <w:sz w:val="24"/>
          <w:szCs w:val="24"/>
        </w:rPr>
        <w:t>bazodanowy MUZA-MNW</w:t>
      </w:r>
      <w:r w:rsidR="00302BEF" w:rsidRPr="00E50256">
        <w:rPr>
          <w:rFonts w:ascii="Arial" w:hAnsi="Arial" w:cs="Arial"/>
          <w:sz w:val="24"/>
          <w:szCs w:val="24"/>
        </w:rPr>
        <w:t xml:space="preserve"> jest aplikacją internetową wykonaną w </w:t>
      </w:r>
      <w:r w:rsidR="005958CF" w:rsidRPr="00E50256">
        <w:rPr>
          <w:rFonts w:ascii="Arial" w:hAnsi="Arial" w:cs="Arial"/>
          <w:sz w:val="24"/>
          <w:szCs w:val="24"/>
        </w:rPr>
        <w:t>następujących technologiach:</w:t>
      </w:r>
    </w:p>
    <w:p w:rsidR="005958CF" w:rsidRPr="00E50256" w:rsidRDefault="00302BEF" w:rsidP="0015481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język programowania:</w:t>
      </w:r>
      <w:r w:rsidR="005958CF" w:rsidRPr="00E50256">
        <w:rPr>
          <w:rFonts w:ascii="Arial" w:hAnsi="Arial" w:cs="Arial"/>
          <w:sz w:val="24"/>
          <w:szCs w:val="24"/>
        </w:rPr>
        <w:t xml:space="preserve"> PHP;</w:t>
      </w:r>
    </w:p>
    <w:p w:rsidR="005958CF" w:rsidRPr="00E50256" w:rsidRDefault="00302BEF" w:rsidP="0015481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0256">
        <w:rPr>
          <w:rFonts w:ascii="Arial" w:hAnsi="Arial" w:cs="Arial"/>
          <w:sz w:val="24"/>
          <w:szCs w:val="24"/>
        </w:rPr>
        <w:t>framework</w:t>
      </w:r>
      <w:proofErr w:type="spellEnd"/>
      <w:r w:rsidRPr="00E502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0256">
        <w:rPr>
          <w:rFonts w:ascii="Arial" w:hAnsi="Arial" w:cs="Arial"/>
          <w:sz w:val="24"/>
          <w:szCs w:val="24"/>
        </w:rPr>
        <w:t>Symfony</w:t>
      </w:r>
      <w:proofErr w:type="spellEnd"/>
      <w:r w:rsidRPr="00E50256">
        <w:rPr>
          <w:rFonts w:ascii="Arial" w:hAnsi="Arial" w:cs="Arial"/>
          <w:sz w:val="24"/>
          <w:szCs w:val="24"/>
        </w:rPr>
        <w:t>;</w:t>
      </w:r>
      <w:bookmarkStart w:id="0" w:name="_GoBack"/>
      <w:bookmarkEnd w:id="0"/>
    </w:p>
    <w:p w:rsidR="005958CF" w:rsidRPr="00E50256" w:rsidRDefault="00302BEF" w:rsidP="0015481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silnik do wirtua</w:t>
      </w:r>
      <w:r w:rsidR="005958CF" w:rsidRPr="00E50256">
        <w:rPr>
          <w:rFonts w:ascii="Arial" w:hAnsi="Arial" w:cs="Arial"/>
          <w:sz w:val="24"/>
          <w:szCs w:val="24"/>
        </w:rPr>
        <w:t>lizacji/konteneryzacji: Docker;</w:t>
      </w:r>
    </w:p>
    <w:p w:rsidR="005958CF" w:rsidRPr="00E50256" w:rsidRDefault="005958CF" w:rsidP="0015481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bazy danych: </w:t>
      </w:r>
      <w:proofErr w:type="spellStart"/>
      <w:r w:rsidRPr="00E50256">
        <w:rPr>
          <w:rFonts w:ascii="Arial" w:hAnsi="Arial" w:cs="Arial"/>
          <w:sz w:val="24"/>
          <w:szCs w:val="24"/>
        </w:rPr>
        <w:t>PostgreSQL</w:t>
      </w:r>
      <w:proofErr w:type="spellEnd"/>
      <w:r w:rsidRPr="00E502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0256">
        <w:rPr>
          <w:rFonts w:ascii="Arial" w:hAnsi="Arial" w:cs="Arial"/>
          <w:sz w:val="24"/>
          <w:szCs w:val="24"/>
        </w:rPr>
        <w:t>Mongo</w:t>
      </w:r>
      <w:proofErr w:type="spellEnd"/>
      <w:r w:rsidRPr="00E50256">
        <w:rPr>
          <w:rFonts w:ascii="Arial" w:hAnsi="Arial" w:cs="Arial"/>
          <w:sz w:val="24"/>
          <w:szCs w:val="24"/>
        </w:rPr>
        <w:t xml:space="preserve"> DB;</w:t>
      </w:r>
    </w:p>
    <w:p w:rsidR="00302BEF" w:rsidRPr="00E50256" w:rsidRDefault="00894FA4" w:rsidP="0015481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serwer www: </w:t>
      </w:r>
      <w:proofErr w:type="spellStart"/>
      <w:r w:rsidRPr="00E50256">
        <w:rPr>
          <w:rFonts w:ascii="Arial" w:hAnsi="Arial" w:cs="Arial"/>
          <w:sz w:val="24"/>
          <w:szCs w:val="24"/>
        </w:rPr>
        <w:t>Nginx</w:t>
      </w:r>
      <w:proofErr w:type="spellEnd"/>
      <w:r w:rsidRPr="00E50256">
        <w:rPr>
          <w:rFonts w:ascii="Arial" w:hAnsi="Arial" w:cs="Arial"/>
          <w:sz w:val="24"/>
          <w:szCs w:val="24"/>
        </w:rPr>
        <w:t>.</w:t>
      </w:r>
    </w:p>
    <w:p w:rsidR="00302BEF" w:rsidRPr="00E50256" w:rsidRDefault="002D4E94" w:rsidP="00302BE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System MUZA-MNW</w:t>
      </w:r>
      <w:r w:rsidR="00302BEF" w:rsidRPr="00E50256">
        <w:rPr>
          <w:rFonts w:ascii="Arial" w:hAnsi="Arial" w:cs="Arial"/>
          <w:sz w:val="24"/>
          <w:szCs w:val="24"/>
        </w:rPr>
        <w:t xml:space="preserve"> to kompleksowe narzędzie bazodanowe </w:t>
      </w:r>
      <w:r w:rsidRPr="00E50256">
        <w:rPr>
          <w:rFonts w:ascii="Arial" w:hAnsi="Arial" w:cs="Arial"/>
          <w:sz w:val="24"/>
          <w:szCs w:val="24"/>
        </w:rPr>
        <w:t xml:space="preserve">przystosowane do pełnej obsługi oraz </w:t>
      </w:r>
      <w:r w:rsidR="00302BEF" w:rsidRPr="00E50256">
        <w:rPr>
          <w:rFonts w:ascii="Arial" w:hAnsi="Arial" w:cs="Arial"/>
          <w:sz w:val="24"/>
          <w:szCs w:val="24"/>
        </w:rPr>
        <w:t>gromadzenia informacji dla wszystkich typów obiek</w:t>
      </w:r>
      <w:r w:rsidRPr="00E50256">
        <w:rPr>
          <w:rFonts w:ascii="Arial" w:hAnsi="Arial" w:cs="Arial"/>
          <w:sz w:val="24"/>
          <w:szCs w:val="24"/>
        </w:rPr>
        <w:t xml:space="preserve">tów wchodzących w skład zbiorów </w:t>
      </w:r>
      <w:r w:rsidR="00302BEF" w:rsidRPr="00E50256">
        <w:rPr>
          <w:rFonts w:ascii="Arial" w:hAnsi="Arial" w:cs="Arial"/>
          <w:sz w:val="24"/>
          <w:szCs w:val="24"/>
        </w:rPr>
        <w:t>M</w:t>
      </w:r>
      <w:r w:rsidRPr="00E50256">
        <w:rPr>
          <w:rFonts w:ascii="Arial" w:hAnsi="Arial" w:cs="Arial"/>
          <w:sz w:val="24"/>
          <w:szCs w:val="24"/>
        </w:rPr>
        <w:t>NW</w:t>
      </w:r>
      <w:r w:rsidR="00894FA4" w:rsidRPr="00E50256">
        <w:rPr>
          <w:rFonts w:ascii="Arial" w:hAnsi="Arial" w:cs="Arial"/>
          <w:sz w:val="24"/>
          <w:szCs w:val="24"/>
        </w:rPr>
        <w:t>. System w </w:t>
      </w:r>
      <w:r w:rsidRPr="00E50256">
        <w:rPr>
          <w:rFonts w:ascii="Arial" w:hAnsi="Arial" w:cs="Arial"/>
          <w:sz w:val="24"/>
          <w:szCs w:val="24"/>
        </w:rPr>
        <w:t xml:space="preserve">pełni </w:t>
      </w:r>
      <w:r w:rsidR="00302BEF" w:rsidRPr="00E50256">
        <w:rPr>
          <w:rFonts w:ascii="Arial" w:hAnsi="Arial" w:cs="Arial"/>
          <w:sz w:val="24"/>
          <w:szCs w:val="24"/>
        </w:rPr>
        <w:t>obsługuje hierarchiczne, wielopoziomowe słowniki. Wsz</w:t>
      </w:r>
      <w:r w:rsidRPr="00E50256">
        <w:rPr>
          <w:rFonts w:ascii="Arial" w:hAnsi="Arial" w:cs="Arial"/>
          <w:sz w:val="24"/>
          <w:szCs w:val="24"/>
        </w:rPr>
        <w:t xml:space="preserve">ystkie realizowane procedury są </w:t>
      </w:r>
      <w:r w:rsidR="00302BEF" w:rsidRPr="00E50256">
        <w:rPr>
          <w:rFonts w:ascii="Arial" w:hAnsi="Arial" w:cs="Arial"/>
          <w:sz w:val="24"/>
          <w:szCs w:val="24"/>
        </w:rPr>
        <w:t>zgodne z prawodawstwem wynikającym z organi</w:t>
      </w:r>
      <w:r w:rsidRPr="00E50256">
        <w:rPr>
          <w:rFonts w:ascii="Arial" w:hAnsi="Arial" w:cs="Arial"/>
          <w:sz w:val="24"/>
          <w:szCs w:val="24"/>
        </w:rPr>
        <w:t xml:space="preserve">zacji </w:t>
      </w:r>
      <w:r w:rsidR="00890FF0" w:rsidRPr="00E50256">
        <w:rPr>
          <w:rFonts w:ascii="Arial" w:hAnsi="Arial" w:cs="Arial"/>
          <w:sz w:val="24"/>
          <w:szCs w:val="24"/>
        </w:rPr>
        <w:t>muzeów</w:t>
      </w:r>
      <w:r w:rsidR="00302BEF" w:rsidRPr="00E50256">
        <w:rPr>
          <w:rFonts w:ascii="Arial" w:hAnsi="Arial" w:cs="Arial"/>
          <w:sz w:val="24"/>
          <w:szCs w:val="24"/>
        </w:rPr>
        <w:t xml:space="preserve"> System składa si</w:t>
      </w:r>
      <w:r w:rsidRPr="00E50256">
        <w:rPr>
          <w:rFonts w:ascii="Arial" w:hAnsi="Arial" w:cs="Arial"/>
          <w:sz w:val="24"/>
          <w:szCs w:val="24"/>
        </w:rPr>
        <w:t xml:space="preserve">ę z wielu </w:t>
      </w:r>
      <w:r w:rsidR="00302BEF" w:rsidRPr="00E50256">
        <w:rPr>
          <w:rFonts w:ascii="Arial" w:hAnsi="Arial" w:cs="Arial"/>
          <w:sz w:val="24"/>
          <w:szCs w:val="24"/>
        </w:rPr>
        <w:t>kompatybilnych modułów: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Ekran logowania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Zbiory (obiekty)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Multimedia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Kwerendy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Rejestry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Dokumenty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Procesy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Statystyki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Skontrum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Słowniki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System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Logi</w:t>
      </w:r>
    </w:p>
    <w:p w:rsidR="002D4E94" w:rsidRPr="00E50256" w:rsidRDefault="002D4E94" w:rsidP="002D4E9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lastRenderedPageBreak/>
        <w:t>Profil</w:t>
      </w:r>
    </w:p>
    <w:p w:rsidR="00894FA4" w:rsidRPr="00E50256" w:rsidRDefault="008A6AC7" w:rsidP="008A6AC7">
      <w:pPr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MNW posiada kody źródłowe do aplikacji MUZA-MNW oraz pełne prawa do ich modyfikacji w ramach udzielonej licencji, jak również dokumentację techniczną systemu.</w:t>
      </w:r>
    </w:p>
    <w:p w:rsidR="008A6AC7" w:rsidRPr="00E50256" w:rsidRDefault="008A6AC7" w:rsidP="008A6AC7">
      <w:pPr>
        <w:rPr>
          <w:rFonts w:ascii="Arial" w:hAnsi="Arial" w:cs="Arial"/>
          <w:b/>
          <w:sz w:val="24"/>
          <w:szCs w:val="24"/>
        </w:rPr>
      </w:pPr>
    </w:p>
    <w:p w:rsidR="008A6AC7" w:rsidRPr="00E50256" w:rsidRDefault="008A6AC7" w:rsidP="008A6AC7">
      <w:pPr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b/>
          <w:sz w:val="24"/>
          <w:szCs w:val="24"/>
        </w:rPr>
        <w:t>2</w:t>
      </w:r>
      <w:r w:rsidR="00367A4C" w:rsidRPr="00E50256">
        <w:rPr>
          <w:rFonts w:ascii="Arial" w:hAnsi="Arial" w:cs="Arial"/>
          <w:b/>
          <w:sz w:val="24"/>
          <w:szCs w:val="24"/>
        </w:rPr>
        <w:t>)</w:t>
      </w:r>
      <w:r w:rsidRPr="00E50256">
        <w:rPr>
          <w:rFonts w:ascii="Arial" w:hAnsi="Arial" w:cs="Arial"/>
          <w:b/>
          <w:sz w:val="24"/>
          <w:szCs w:val="24"/>
        </w:rPr>
        <w:t xml:space="preserve"> Utrzymanie i wsparcie oprogramowania Portalu Cyfrowe Muzeum Narodowe w Warszawie (CMNW)</w:t>
      </w:r>
    </w:p>
    <w:p w:rsidR="00890FF0" w:rsidRPr="00E50256" w:rsidRDefault="00154817" w:rsidP="00411CF4">
      <w:pPr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Portal </w:t>
      </w:r>
      <w:r w:rsidR="00894FA4" w:rsidRPr="00E50256">
        <w:rPr>
          <w:rFonts w:ascii="Arial" w:hAnsi="Arial" w:cs="Arial"/>
          <w:sz w:val="24"/>
          <w:szCs w:val="24"/>
        </w:rPr>
        <w:t xml:space="preserve">dostępny pod adresem </w:t>
      </w:r>
      <w:hyperlink r:id="rId5" w:history="1">
        <w:r w:rsidR="00894FA4" w:rsidRPr="00E50256">
          <w:rPr>
            <w:rStyle w:val="Hipercze"/>
            <w:rFonts w:ascii="Arial" w:hAnsi="Arial" w:cs="Arial"/>
            <w:sz w:val="24"/>
            <w:szCs w:val="24"/>
          </w:rPr>
          <w:t>https://cyfrowe.mnw.art.pl</w:t>
        </w:r>
      </w:hyperlink>
      <w:r w:rsidR="00894FA4" w:rsidRPr="00E50256">
        <w:rPr>
          <w:rFonts w:ascii="Arial" w:hAnsi="Arial" w:cs="Arial"/>
          <w:sz w:val="24"/>
          <w:szCs w:val="24"/>
        </w:rPr>
        <w:t xml:space="preserve"> stanowi katalog zbiorów MNW, który jest </w:t>
      </w:r>
      <w:r w:rsidR="007D2AF7" w:rsidRPr="00E50256">
        <w:rPr>
          <w:rFonts w:ascii="Arial" w:hAnsi="Arial" w:cs="Arial"/>
          <w:sz w:val="24"/>
          <w:szCs w:val="24"/>
        </w:rPr>
        <w:t>dostępny</w:t>
      </w:r>
      <w:r w:rsidR="00894FA4" w:rsidRPr="00E50256">
        <w:rPr>
          <w:rFonts w:ascii="Arial" w:hAnsi="Arial" w:cs="Arial"/>
          <w:sz w:val="24"/>
          <w:szCs w:val="24"/>
        </w:rPr>
        <w:t xml:space="preserve"> dla szerokiej publiczności. W ramach CMS</w:t>
      </w:r>
      <w:r w:rsidR="001D79CE" w:rsidRPr="00E50256">
        <w:rPr>
          <w:rFonts w:ascii="Arial" w:hAnsi="Arial" w:cs="Arial"/>
          <w:sz w:val="24"/>
          <w:szCs w:val="24"/>
        </w:rPr>
        <w:t xml:space="preserve"> (Content Management System)</w:t>
      </w:r>
      <w:r w:rsidR="00894FA4" w:rsidRPr="00E50256">
        <w:rPr>
          <w:rFonts w:ascii="Arial" w:hAnsi="Arial" w:cs="Arial"/>
          <w:sz w:val="24"/>
          <w:szCs w:val="24"/>
        </w:rPr>
        <w:t xml:space="preserve"> portalu administratorzy i redaktorzy mogą zarządzać treściami (Eseje, Kolekcje tematyczne itp.). Dane o obiektach muzealnych są prze</w:t>
      </w:r>
      <w:r w:rsidR="00890FF0" w:rsidRPr="00E50256">
        <w:rPr>
          <w:rFonts w:ascii="Arial" w:hAnsi="Arial" w:cs="Arial"/>
          <w:sz w:val="24"/>
          <w:szCs w:val="24"/>
        </w:rPr>
        <w:t>syłane do portalu z systemu MUZA</w:t>
      </w:r>
      <w:r w:rsidR="00894FA4" w:rsidRPr="00E50256">
        <w:rPr>
          <w:rFonts w:ascii="Arial" w:hAnsi="Arial" w:cs="Arial"/>
          <w:sz w:val="24"/>
          <w:szCs w:val="24"/>
        </w:rPr>
        <w:t>-MNW przy pomocy API (API systemu MUZA-MNW nie jest</w:t>
      </w:r>
      <w:r w:rsidR="00890FF0" w:rsidRPr="00E50256">
        <w:rPr>
          <w:rFonts w:ascii="Arial" w:hAnsi="Arial" w:cs="Arial"/>
          <w:sz w:val="24"/>
          <w:szCs w:val="24"/>
        </w:rPr>
        <w:t xml:space="preserve"> dostępne publicznie). Portal powstał z użyciem technologii:</w:t>
      </w:r>
    </w:p>
    <w:p w:rsidR="00890FF0" w:rsidRPr="00E50256" w:rsidRDefault="00890FF0" w:rsidP="007D2AF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język programowania: PHP;</w:t>
      </w:r>
    </w:p>
    <w:p w:rsidR="00890FF0" w:rsidRPr="00E50256" w:rsidRDefault="00890FF0" w:rsidP="007D2AF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50256">
        <w:rPr>
          <w:rFonts w:ascii="Arial" w:hAnsi="Arial" w:cs="Arial"/>
          <w:sz w:val="24"/>
          <w:szCs w:val="24"/>
        </w:rPr>
        <w:t>framework</w:t>
      </w:r>
      <w:proofErr w:type="spellEnd"/>
      <w:r w:rsidRPr="00E502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0256">
        <w:rPr>
          <w:rFonts w:ascii="Arial" w:hAnsi="Arial" w:cs="Arial"/>
          <w:sz w:val="24"/>
          <w:szCs w:val="24"/>
        </w:rPr>
        <w:t>Symfony</w:t>
      </w:r>
      <w:proofErr w:type="spellEnd"/>
      <w:r w:rsidRPr="00E50256">
        <w:rPr>
          <w:rFonts w:ascii="Arial" w:hAnsi="Arial" w:cs="Arial"/>
          <w:sz w:val="24"/>
          <w:szCs w:val="24"/>
        </w:rPr>
        <w:t>;</w:t>
      </w:r>
    </w:p>
    <w:p w:rsidR="00890FF0" w:rsidRPr="00E50256" w:rsidRDefault="00890FF0" w:rsidP="007D2AF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silnik do wirtualizacji/konteneryzacji: Docker;</w:t>
      </w:r>
    </w:p>
    <w:p w:rsidR="00890FF0" w:rsidRPr="00E50256" w:rsidRDefault="00890FF0" w:rsidP="007D2AF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bazy danych: </w:t>
      </w:r>
      <w:proofErr w:type="spellStart"/>
      <w:r w:rsidRPr="00E50256">
        <w:rPr>
          <w:rFonts w:ascii="Arial" w:hAnsi="Arial" w:cs="Arial"/>
          <w:sz w:val="24"/>
          <w:szCs w:val="24"/>
        </w:rPr>
        <w:t>PostgreSQL</w:t>
      </w:r>
      <w:proofErr w:type="spellEnd"/>
      <w:r w:rsidRPr="00E50256">
        <w:rPr>
          <w:rFonts w:ascii="Arial" w:hAnsi="Arial" w:cs="Arial"/>
          <w:sz w:val="24"/>
          <w:szCs w:val="24"/>
        </w:rPr>
        <w:t>;</w:t>
      </w:r>
    </w:p>
    <w:p w:rsidR="00890FF0" w:rsidRPr="00E50256" w:rsidRDefault="00890FF0" w:rsidP="007D2AF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50256">
        <w:rPr>
          <w:rFonts w:ascii="Arial" w:hAnsi="Arial" w:cs="Arial"/>
          <w:sz w:val="24"/>
          <w:szCs w:val="24"/>
          <w:lang w:val="en-US"/>
        </w:rPr>
        <w:t>serwer</w:t>
      </w:r>
      <w:proofErr w:type="spellEnd"/>
      <w:r w:rsidRPr="00E50256">
        <w:rPr>
          <w:rFonts w:ascii="Arial" w:hAnsi="Arial" w:cs="Arial"/>
          <w:sz w:val="24"/>
          <w:szCs w:val="24"/>
          <w:lang w:val="en-US"/>
        </w:rPr>
        <w:t xml:space="preserve"> www: Nginx;</w:t>
      </w:r>
    </w:p>
    <w:p w:rsidR="001D79CE" w:rsidRPr="00E50256" w:rsidRDefault="00890FF0" w:rsidP="00890FF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50256">
        <w:rPr>
          <w:rFonts w:ascii="Arial" w:hAnsi="Arial" w:cs="Arial"/>
          <w:sz w:val="24"/>
          <w:szCs w:val="24"/>
          <w:lang w:val="en-US"/>
        </w:rPr>
        <w:t>warstwa</w:t>
      </w:r>
      <w:proofErr w:type="spellEnd"/>
      <w:r w:rsidRPr="00E50256">
        <w:rPr>
          <w:rFonts w:ascii="Arial" w:hAnsi="Arial" w:cs="Arial"/>
          <w:sz w:val="24"/>
          <w:szCs w:val="24"/>
          <w:lang w:val="en-US"/>
        </w:rPr>
        <w:t xml:space="preserve"> „front”: framework Angular.</w:t>
      </w:r>
    </w:p>
    <w:p w:rsidR="00A423C9" w:rsidRPr="00E50256" w:rsidRDefault="00A423C9" w:rsidP="008A6AC7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</w:p>
    <w:p w:rsidR="008A6AC7" w:rsidRPr="00E50256" w:rsidRDefault="008A6AC7" w:rsidP="008A6AC7">
      <w:pPr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>MNW posiada kody źródłowe do aplikacji Portal CMNW oraz pełne prawa do ich modyfikacji w ramach udzielonej licencji, jak również dokumentację techniczną systemu.</w:t>
      </w:r>
    </w:p>
    <w:p w:rsidR="008A6AC7" w:rsidRPr="00E50256" w:rsidRDefault="008A6AC7" w:rsidP="008A6AC7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E50256">
        <w:rPr>
          <w:rFonts w:ascii="Arial" w:hAnsi="Arial" w:cs="Arial"/>
          <w:sz w:val="24"/>
          <w:szCs w:val="24"/>
        </w:rPr>
        <w:t xml:space="preserve"> </w:t>
      </w:r>
    </w:p>
    <w:sectPr w:rsidR="008A6AC7" w:rsidRPr="00E50256" w:rsidSect="004D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24D0C"/>
    <w:multiLevelType w:val="hybridMultilevel"/>
    <w:tmpl w:val="57A24DDE"/>
    <w:lvl w:ilvl="0" w:tplc="0F5C9D5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B588BB6A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9743C"/>
    <w:multiLevelType w:val="hybridMultilevel"/>
    <w:tmpl w:val="14D458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5A73"/>
    <w:multiLevelType w:val="hybridMultilevel"/>
    <w:tmpl w:val="5C361D2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9B9591F"/>
    <w:multiLevelType w:val="hybridMultilevel"/>
    <w:tmpl w:val="AB8EF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22F88"/>
    <w:multiLevelType w:val="hybridMultilevel"/>
    <w:tmpl w:val="8DC65D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60C6E"/>
    <w:multiLevelType w:val="hybridMultilevel"/>
    <w:tmpl w:val="99361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E27C5"/>
    <w:multiLevelType w:val="hybridMultilevel"/>
    <w:tmpl w:val="4002FE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F4"/>
    <w:rsid w:val="00062DB8"/>
    <w:rsid w:val="000D6614"/>
    <w:rsid w:val="0011012F"/>
    <w:rsid w:val="00154817"/>
    <w:rsid w:val="0018104E"/>
    <w:rsid w:val="001D79CE"/>
    <w:rsid w:val="002900A3"/>
    <w:rsid w:val="002D4E94"/>
    <w:rsid w:val="00302BEF"/>
    <w:rsid w:val="003370D7"/>
    <w:rsid w:val="00367A4C"/>
    <w:rsid w:val="00401E69"/>
    <w:rsid w:val="00411CF4"/>
    <w:rsid w:val="004D4B18"/>
    <w:rsid w:val="004E6E94"/>
    <w:rsid w:val="005958CF"/>
    <w:rsid w:val="00641708"/>
    <w:rsid w:val="00671791"/>
    <w:rsid w:val="006F523A"/>
    <w:rsid w:val="00766013"/>
    <w:rsid w:val="007A2022"/>
    <w:rsid w:val="007B74C8"/>
    <w:rsid w:val="007D2AF7"/>
    <w:rsid w:val="00841368"/>
    <w:rsid w:val="00890FF0"/>
    <w:rsid w:val="00894FA4"/>
    <w:rsid w:val="008A0ED9"/>
    <w:rsid w:val="008A6AC7"/>
    <w:rsid w:val="00994ABE"/>
    <w:rsid w:val="00A423C9"/>
    <w:rsid w:val="00A863E1"/>
    <w:rsid w:val="00AB2628"/>
    <w:rsid w:val="00BE6BF3"/>
    <w:rsid w:val="00D60392"/>
    <w:rsid w:val="00E50256"/>
    <w:rsid w:val="00E73BD5"/>
    <w:rsid w:val="00F4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E1A0A-3E6B-4232-8E56-659084A5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E9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4FA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1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2D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2D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2D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2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2DB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67A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yfrowe.mnw.ar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Skonieczny</dc:creator>
  <cp:keywords/>
  <dc:description/>
  <cp:lastModifiedBy>Bożena Pobikrowska</cp:lastModifiedBy>
  <cp:revision>9</cp:revision>
  <cp:lastPrinted>2024-11-05T07:01:00Z</cp:lastPrinted>
  <dcterms:created xsi:type="dcterms:W3CDTF">2024-11-05T15:31:00Z</dcterms:created>
  <dcterms:modified xsi:type="dcterms:W3CDTF">2024-11-20T08:54:00Z</dcterms:modified>
</cp:coreProperties>
</file>