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7E5BB" w14:textId="77777777" w:rsidR="000F2780" w:rsidRPr="007C025E" w:rsidRDefault="000F2780" w:rsidP="000F2780">
      <w:pPr>
        <w:widowControl w:val="0"/>
        <w:spacing w:after="0" w:line="276" w:lineRule="auto"/>
        <w:contextualSpacing/>
        <w:jc w:val="right"/>
        <w:rPr>
          <w:rFonts w:ascii="Times New Roman" w:eastAsia="Calibri" w:hAnsi="Times New Roman" w:cs="Times New Roman"/>
          <w:bCs/>
          <w:i/>
          <w:color w:val="000000"/>
          <w:sz w:val="24"/>
          <w:szCs w:val="24"/>
          <w:shd w:val="clear" w:color="auto" w:fill="FFFFFF"/>
        </w:rPr>
      </w:pPr>
      <w:r>
        <w:rPr>
          <w:rFonts w:ascii="Times New Roman" w:eastAsia="Calibri" w:hAnsi="Times New Roman" w:cs="Times New Roman"/>
          <w:i/>
          <w:color w:val="000000"/>
          <w:sz w:val="24"/>
          <w:szCs w:val="24"/>
          <w:shd w:val="clear" w:color="auto" w:fill="FFFFFF"/>
        </w:rPr>
        <w:t>Załącznik nr 3</w:t>
      </w:r>
      <w:r w:rsidRPr="007C025E">
        <w:rPr>
          <w:rFonts w:ascii="Times New Roman" w:eastAsia="Calibri" w:hAnsi="Times New Roman" w:cs="Times New Roman"/>
          <w:i/>
          <w:color w:val="000000"/>
          <w:sz w:val="24"/>
          <w:szCs w:val="24"/>
          <w:shd w:val="clear" w:color="auto" w:fill="FFFFFF"/>
        </w:rPr>
        <w:t xml:space="preserve"> do Regulaminu zgłoszeń wewnętrznych</w:t>
      </w:r>
    </w:p>
    <w:p w14:paraId="55D52B85" w14:textId="77777777" w:rsidR="000F2780" w:rsidRPr="007C025E" w:rsidRDefault="000F2780" w:rsidP="000F2780">
      <w:pPr>
        <w:widowControl w:val="0"/>
        <w:spacing w:after="0" w:line="276" w:lineRule="auto"/>
        <w:contextualSpacing/>
        <w:jc w:val="right"/>
        <w:rPr>
          <w:rFonts w:ascii="Times New Roman" w:eastAsia="Calibri" w:hAnsi="Times New Roman" w:cs="Times New Roman"/>
          <w:bCs/>
          <w:i/>
          <w:color w:val="000000"/>
          <w:sz w:val="24"/>
          <w:szCs w:val="24"/>
          <w:shd w:val="clear" w:color="auto" w:fill="FFFFFF"/>
        </w:rPr>
      </w:pPr>
      <w:r w:rsidRPr="007C025E">
        <w:rPr>
          <w:rFonts w:ascii="Times New Roman" w:eastAsia="Calibri" w:hAnsi="Times New Roman" w:cs="Times New Roman"/>
          <w:i/>
          <w:color w:val="000000"/>
          <w:sz w:val="24"/>
          <w:szCs w:val="24"/>
          <w:shd w:val="clear" w:color="auto" w:fill="FFFFFF"/>
        </w:rPr>
        <w:t xml:space="preserve">w </w:t>
      </w:r>
      <w:r>
        <w:rPr>
          <w:rFonts w:ascii="Times New Roman" w:eastAsia="Calibri" w:hAnsi="Times New Roman" w:cs="Times New Roman"/>
          <w:i/>
          <w:color w:val="000000"/>
          <w:sz w:val="24"/>
          <w:szCs w:val="24"/>
          <w:shd w:val="clear" w:color="auto" w:fill="FFFFFF"/>
        </w:rPr>
        <w:t>Muzeum Narodowym</w:t>
      </w:r>
      <w:r w:rsidRPr="007C025E">
        <w:rPr>
          <w:rFonts w:ascii="Times New Roman" w:eastAsia="Calibri" w:hAnsi="Times New Roman" w:cs="Times New Roman"/>
          <w:i/>
          <w:color w:val="000000"/>
          <w:sz w:val="24"/>
          <w:szCs w:val="24"/>
          <w:shd w:val="clear" w:color="auto" w:fill="FFFFFF"/>
        </w:rPr>
        <w:t xml:space="preserve"> w Warszawie</w:t>
      </w:r>
    </w:p>
    <w:p w14:paraId="6DF37F6E" w14:textId="77777777" w:rsidR="000F2780" w:rsidRPr="008207F7" w:rsidRDefault="000F2780" w:rsidP="000F2780">
      <w:pPr>
        <w:spacing w:after="0" w:line="276" w:lineRule="auto"/>
        <w:contextualSpacing/>
        <w:rPr>
          <w:rFonts w:ascii="Times New Roman" w:eastAsia="Calibri" w:hAnsi="Times New Roman" w:cs="Times New Roman"/>
          <w:b/>
          <w:bCs/>
          <w:i/>
          <w:color w:val="000000"/>
          <w:sz w:val="21"/>
          <w:szCs w:val="21"/>
          <w:shd w:val="clear" w:color="auto" w:fill="FFFFFF"/>
        </w:rPr>
      </w:pPr>
    </w:p>
    <w:p w14:paraId="316C914E" w14:textId="77777777" w:rsidR="000F2780" w:rsidRPr="008207F7" w:rsidRDefault="000F2780" w:rsidP="000F2780">
      <w:pPr>
        <w:spacing w:after="0" w:line="276" w:lineRule="auto"/>
        <w:contextualSpacing/>
        <w:rPr>
          <w:rFonts w:ascii="Times New Roman" w:eastAsia="Calibri" w:hAnsi="Times New Roman" w:cs="Times New Roman"/>
          <w:b/>
          <w:bCs/>
          <w:i/>
          <w:color w:val="000000"/>
          <w:sz w:val="21"/>
          <w:szCs w:val="21"/>
          <w:shd w:val="clear" w:color="auto" w:fill="FFFFFF"/>
        </w:rPr>
      </w:pPr>
    </w:p>
    <w:p w14:paraId="2D0F1802" w14:textId="77777777" w:rsidR="000F2780" w:rsidRPr="008207F7" w:rsidRDefault="000F2780" w:rsidP="000F2780">
      <w:pPr>
        <w:spacing w:after="0" w:line="252" w:lineRule="auto"/>
        <w:contextualSpacing/>
        <w:jc w:val="center"/>
        <w:rPr>
          <w:rFonts w:ascii="Times New Roman" w:hAnsi="Times New Roman" w:cs="Times New Roman"/>
          <w:b/>
          <w:sz w:val="21"/>
          <w:szCs w:val="21"/>
        </w:rPr>
      </w:pPr>
      <w:r w:rsidRPr="008207F7">
        <w:rPr>
          <w:rFonts w:ascii="Times New Roman" w:hAnsi="Times New Roman" w:cs="Times New Roman"/>
          <w:b/>
          <w:sz w:val="21"/>
          <w:szCs w:val="21"/>
        </w:rPr>
        <w:t xml:space="preserve">Klauzula informacyjna dotycząca przetwarzania danych osobowych w związku z przyjmowaniem zgłoszeń wewnętrznych w ramach Regulaminu zgłoszeń wewnętrznych </w:t>
      </w:r>
    </w:p>
    <w:p w14:paraId="3718C0D2" w14:textId="77777777" w:rsidR="000F2780" w:rsidRPr="008207F7" w:rsidRDefault="000F2780" w:rsidP="000F2780">
      <w:pPr>
        <w:spacing w:after="0" w:line="252" w:lineRule="auto"/>
        <w:contextualSpacing/>
        <w:jc w:val="center"/>
        <w:rPr>
          <w:rFonts w:ascii="Times New Roman" w:hAnsi="Times New Roman" w:cs="Times New Roman"/>
          <w:b/>
          <w:sz w:val="21"/>
          <w:szCs w:val="21"/>
        </w:rPr>
      </w:pPr>
      <w:r w:rsidRPr="008207F7">
        <w:rPr>
          <w:rFonts w:ascii="Times New Roman" w:hAnsi="Times New Roman" w:cs="Times New Roman"/>
          <w:b/>
          <w:sz w:val="21"/>
          <w:szCs w:val="21"/>
        </w:rPr>
        <w:t>w Muzeum Narodowym w Warszawie</w:t>
      </w:r>
    </w:p>
    <w:p w14:paraId="4BAA05B1" w14:textId="77777777" w:rsidR="000F2780" w:rsidRPr="008207F7" w:rsidRDefault="000F2780" w:rsidP="000F2780">
      <w:pPr>
        <w:spacing w:after="0" w:line="252" w:lineRule="auto"/>
        <w:contextualSpacing/>
        <w:jc w:val="both"/>
        <w:rPr>
          <w:rFonts w:ascii="Times New Roman" w:hAnsi="Times New Roman" w:cs="Times New Roman"/>
          <w:sz w:val="21"/>
          <w:szCs w:val="21"/>
        </w:rPr>
      </w:pPr>
    </w:p>
    <w:p w14:paraId="54A92321" w14:textId="77777777" w:rsidR="000F2780" w:rsidRPr="008207F7" w:rsidRDefault="000F2780" w:rsidP="000F2780">
      <w:pPr>
        <w:spacing w:after="0" w:line="240" w:lineRule="auto"/>
        <w:contextualSpacing/>
        <w:jc w:val="both"/>
        <w:rPr>
          <w:rFonts w:ascii="Times New Roman" w:hAnsi="Times New Roman" w:cs="Times New Roman"/>
          <w:sz w:val="21"/>
          <w:szCs w:val="21"/>
        </w:rPr>
      </w:pPr>
      <w:r w:rsidRPr="008207F7">
        <w:rPr>
          <w:rFonts w:ascii="Times New Roman" w:hAnsi="Times New Roman" w:cs="Times New Roman"/>
          <w:sz w:val="21"/>
          <w:szCs w:val="21"/>
        </w:rPr>
        <w:t xml:space="preserve">Zgodnie z art. 13 ust. 1 oraz art. 14 ust. 1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(Dz.Urz.UE.L Nr 119, str. 1) (dalej: „RODO”) Muzeum Narodowe </w:t>
      </w:r>
      <w:r w:rsidRPr="008207F7">
        <w:rPr>
          <w:rFonts w:ascii="Times New Roman" w:hAnsi="Times New Roman" w:cs="Times New Roman"/>
          <w:sz w:val="21"/>
          <w:szCs w:val="21"/>
        </w:rPr>
        <w:br/>
        <w:t>w Warszawie informuje, że:</w:t>
      </w:r>
    </w:p>
    <w:p w14:paraId="77B57BEE"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Administratorem danych osobowych uzyskanych w ramach procedury przyjmowania zgłoszeń wewnętrznych, o których mowa w ustawie z dnia 14 czerwca 2024 r. o ochronie sygnalistów jest Muzeum Narodowe w Warszawie z siedzibą w Warszawie, 00–495 Warszawa, Al. Jerozolimskie 3.</w:t>
      </w:r>
    </w:p>
    <w:p w14:paraId="08605C97"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 xml:space="preserve">W przypadku jakichkolwiek żądań lub pytań dotyczących przetwarzania danych osobowych prosimy </w:t>
      </w:r>
      <w:r w:rsidRPr="008207F7">
        <w:rPr>
          <w:rFonts w:ascii="Times New Roman" w:hAnsi="Times New Roman" w:cs="Times New Roman"/>
          <w:sz w:val="21"/>
          <w:szCs w:val="21"/>
        </w:rPr>
        <w:br/>
        <w:t xml:space="preserve">o kontakt z naszym Inspektorem Ochrony Danych: iodo@mnw.art.pl </w:t>
      </w:r>
    </w:p>
    <w:p w14:paraId="73CCBB88"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 xml:space="preserve">W ramach procedury przyjmowania zgłoszeń wewnętrznych będą przetwarzane: (1) dane osobowe zgłaszającego (dane identyfikacyjne, a także dane kontaktowe, o ile zostaną przekazane przez zgłaszającego lub ustalone w toku działań następczych), (2) dane osobowe osób, których dotyczy zgłoszenie (dane zawarte w zgłoszeniu lub ustalone w toku działań następczych), a także (3) dane osobowe świadków (dane identyfikacyjne i dane kontaktowe). </w:t>
      </w:r>
    </w:p>
    <w:p w14:paraId="104356D5"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 xml:space="preserve">Dane osobowe będą przetwarzane: (1) w celu wypełnienia ciążących na Administratorze obowiązków prawnych, wynikających z przepisów ustawy z dnia 14 czerwca 2024 r. o ochronie sygnalistów w zakresie niezbędnym do przyjęcia zgłoszenia, podjęcia ewentualnych działań następczych oraz prowadzenia rejestrów zgłoszeń wewnętrznych </w:t>
      </w:r>
      <w:r w:rsidRPr="008207F7">
        <w:rPr>
          <w:rFonts w:ascii="Times New Roman" w:hAnsi="Times New Roman" w:cs="Times New Roman"/>
          <w:sz w:val="21"/>
          <w:szCs w:val="21"/>
          <w:u w:val="single"/>
        </w:rPr>
        <w:t>[art. 6 ust. 1 lit. c) RODO]</w:t>
      </w:r>
      <w:r w:rsidRPr="008207F7">
        <w:rPr>
          <w:rFonts w:ascii="Times New Roman" w:hAnsi="Times New Roman" w:cs="Times New Roman"/>
          <w:sz w:val="21"/>
          <w:szCs w:val="21"/>
        </w:rPr>
        <w:t xml:space="preserve">, a także (2) w celu dochodzenia przez Administratora ewentualnych roszczeń związanych ze złożeniem fałszywego zgłoszenia </w:t>
      </w:r>
      <w:r w:rsidRPr="008207F7">
        <w:rPr>
          <w:rFonts w:ascii="Times New Roman" w:hAnsi="Times New Roman" w:cs="Times New Roman"/>
          <w:sz w:val="21"/>
          <w:szCs w:val="21"/>
          <w:u w:val="single"/>
        </w:rPr>
        <w:t>[art. 6 ust. 1 lit. f) RODO]</w:t>
      </w:r>
      <w:r w:rsidRPr="008207F7">
        <w:rPr>
          <w:rFonts w:ascii="Times New Roman" w:hAnsi="Times New Roman" w:cs="Times New Roman"/>
          <w:sz w:val="21"/>
          <w:szCs w:val="21"/>
        </w:rPr>
        <w:t xml:space="preserve">. </w:t>
      </w:r>
    </w:p>
    <w:p w14:paraId="0266D7C3"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Dane osobowe przetwarzane w procedurze przyjmowania zgłoszeń wewnętrznych przechowywane są przez Administratora – przy zachowaniu tajemnicy w ramach zasad poufności – przez okres 3 lat po zakończeniu roku kalendarzowego, w którym zakończono działania następcze lub po zakończeniu postępowań zainicjowanych tymi działaniami.</w:t>
      </w:r>
    </w:p>
    <w:p w14:paraId="3E701806"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 xml:space="preserve">Administrator zapewnia poufność Państwa danych osobowych. Dane osobowe, w związku </w:t>
      </w:r>
      <w:r w:rsidRPr="008207F7">
        <w:rPr>
          <w:rFonts w:ascii="Times New Roman" w:hAnsi="Times New Roman" w:cs="Times New Roman"/>
          <w:sz w:val="21"/>
          <w:szCs w:val="21"/>
        </w:rPr>
        <w:br/>
        <w:t>z otrzymanym zgłoszeniem, mogą zostać ujawnione jedynie podmiotom upoważnionym do ich otrzymania na podstawie obowiązujących przepisów prawa (np. sądy, policja, prokuratura, inne organy państwowe). Dane osobowe zgłaszającego pozwalające na ustalenie jego tożsamości mogą podlegać ujawnieniu osobom trzecim jedynie za zgodą zgłaszającego.</w:t>
      </w:r>
    </w:p>
    <w:p w14:paraId="6D568342"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Posiadają Państwo: (a) prawo dostępu do swoich danych osobowych, (b) prawo do uzupełniania oraz sprostowania (poprawiania) swoich danych osobowych, (c) prawo żądania od administratora ograniczenia przetwarzania danych osobowych lub wniesienia sprzeciwu wobec przetwarzania danych, (d) prawo do wniesienia skargi do Prezesa Urzędu Ochrony Danych Osobowych (Urząd Ochrony Danych Osobowych ul. Stawki 2, 00 - 193 Warszawa), gdy uznają Państwo, że przetwarzanie Państwa danych osobowych narusza przepisy RODO.</w:t>
      </w:r>
    </w:p>
    <w:p w14:paraId="2AF66D18"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 xml:space="preserve">Dane osobowe nie będą podlegały zautomatyzowanemu podejmowaniu decyzji, ani też profilowaniu. </w:t>
      </w:r>
    </w:p>
    <w:p w14:paraId="4AC3FDC5" w14:textId="77777777" w:rsidR="000F2780" w:rsidRPr="008207F7" w:rsidRDefault="000F2780" w:rsidP="000F2780">
      <w:pPr>
        <w:pStyle w:val="Akapitzlist"/>
        <w:numPr>
          <w:ilvl w:val="0"/>
          <w:numId w:val="1"/>
        </w:numPr>
        <w:spacing w:after="0" w:line="240" w:lineRule="auto"/>
        <w:ind w:left="357" w:hanging="357"/>
        <w:jc w:val="both"/>
        <w:rPr>
          <w:rFonts w:ascii="Times New Roman" w:hAnsi="Times New Roman" w:cs="Times New Roman"/>
          <w:sz w:val="21"/>
          <w:szCs w:val="21"/>
        </w:rPr>
      </w:pPr>
      <w:r w:rsidRPr="008207F7">
        <w:rPr>
          <w:rFonts w:ascii="Times New Roman" w:hAnsi="Times New Roman" w:cs="Times New Roman"/>
          <w:sz w:val="21"/>
          <w:szCs w:val="21"/>
        </w:rPr>
        <w:t>Dane osobowe nie będą przekazywane do państwa trzeciego.</w:t>
      </w:r>
    </w:p>
    <w:p w14:paraId="5BEB566A" w14:textId="77777777" w:rsidR="00F34C09" w:rsidRDefault="00F34C09">
      <w:bookmarkStart w:id="0" w:name="_GoBack"/>
      <w:bookmarkEnd w:id="0"/>
    </w:p>
    <w:sectPr w:rsidR="00F34C09" w:rsidSect="000F2780">
      <w:pgSz w:w="11906" w:h="16838"/>
      <w:pgMar w:top="1417" w:right="1417" w:bottom="1417" w:left="1417" w:header="1970" w:footer="197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83A8F"/>
    <w:multiLevelType w:val="hybridMultilevel"/>
    <w:tmpl w:val="93267B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80"/>
    <w:rsid w:val="000F2780"/>
    <w:rsid w:val="0076027C"/>
    <w:rsid w:val="00BA43F0"/>
    <w:rsid w:val="00C305D3"/>
    <w:rsid w:val="00F34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2D364"/>
  <w15:chartTrackingRefBased/>
  <w15:docId w15:val="{47D236D1-E915-4EF3-AD74-CF1B30D0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F278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F27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5BFDE96AD8134DB1DD1A028A67501F" ma:contentTypeVersion="18" ma:contentTypeDescription="Utwórz nowy dokument." ma:contentTypeScope="" ma:versionID="e5d659e851e2dc39afd2c21950b96af1">
  <xsd:schema xmlns:xsd="http://www.w3.org/2001/XMLSchema" xmlns:xs="http://www.w3.org/2001/XMLSchema" xmlns:p="http://schemas.microsoft.com/office/2006/metadata/properties" xmlns:ns3="3d66465e-ccc9-467f-a221-49a1b442661e" xmlns:ns4="e9815734-7411-41e4-9692-8732c9a64156" targetNamespace="http://schemas.microsoft.com/office/2006/metadata/properties" ma:root="true" ma:fieldsID="d4562998a22976de53613ef62112a517" ns3:_="" ns4:_="">
    <xsd:import namespace="3d66465e-ccc9-467f-a221-49a1b442661e"/>
    <xsd:import namespace="e9815734-7411-41e4-9692-8732c9a6415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_activity" minOccurs="0"/>
                <xsd:element ref="ns4:MediaServiceObjectDetectorVersions" minOccurs="0"/>
                <xsd:element ref="ns4:MediaServiceLocation"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6465e-ccc9-467f-a221-49a1b442661e"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815734-7411-41e4-9692-8732c9a6415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815734-7411-41e4-9692-8732c9a64156" xsi:nil="true"/>
  </documentManagement>
</p:properties>
</file>

<file path=customXml/itemProps1.xml><?xml version="1.0" encoding="utf-8"?>
<ds:datastoreItem xmlns:ds="http://schemas.openxmlformats.org/officeDocument/2006/customXml" ds:itemID="{0DBF41CD-1A0C-4241-98E6-2012B54A0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6465e-ccc9-467f-a221-49a1b442661e"/>
    <ds:schemaRef ds:uri="e9815734-7411-41e4-9692-8732c9a64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C1C390-B2CD-4F1F-9F9D-613D92E43B6F}">
  <ds:schemaRefs>
    <ds:schemaRef ds:uri="http://schemas.microsoft.com/sharepoint/v3/contenttype/forms"/>
  </ds:schemaRefs>
</ds:datastoreItem>
</file>

<file path=customXml/itemProps3.xml><?xml version="1.0" encoding="utf-8"?>
<ds:datastoreItem xmlns:ds="http://schemas.openxmlformats.org/officeDocument/2006/customXml" ds:itemID="{06FD476D-A55D-4D39-B270-1CFC6216B9C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9815734-7411-41e4-9692-8732c9a64156"/>
    <ds:schemaRef ds:uri="3d66465e-ccc9-467f-a221-49a1b442661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2969</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Swietlicka</dc:creator>
  <cp:keywords/>
  <dc:description/>
  <cp:lastModifiedBy>Karolina Swietlicka</cp:lastModifiedBy>
  <cp:revision>1</cp:revision>
  <dcterms:created xsi:type="dcterms:W3CDTF">2024-11-08T12:10:00Z</dcterms:created>
  <dcterms:modified xsi:type="dcterms:W3CDTF">2024-11-08T12:10:00Z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0x0101009F5BFDE96AD8134DB1DD1A028A67501F</vt:lpwstr>
  </property>
</Properties>
</file>