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3AD8" w:rsidRDefault="006E648B" w:rsidP="00EA743D">
      <w:pPr>
        <w:pStyle w:val="Nagwek1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Szacowanie wartości zamówienia</w:t>
      </w:r>
    </w:p>
    <w:p w:rsidR="006E648B" w:rsidRPr="00C437DE" w:rsidRDefault="006E648B" w:rsidP="006E648B">
      <w:pPr>
        <w:rPr>
          <w:rFonts w:cstheme="minorHAnsi"/>
          <w:sz w:val="24"/>
          <w:szCs w:val="24"/>
        </w:rPr>
      </w:pPr>
      <w:r w:rsidRPr="00C437DE">
        <w:rPr>
          <w:rFonts w:cstheme="minorHAnsi"/>
          <w:sz w:val="24"/>
          <w:szCs w:val="24"/>
        </w:rPr>
        <w:t>Przedmiot zamówienia:</w:t>
      </w:r>
    </w:p>
    <w:p w:rsidR="006E648B" w:rsidRPr="00C437DE" w:rsidRDefault="006E648B" w:rsidP="006E648B">
      <w:pPr>
        <w:rPr>
          <w:rFonts w:cstheme="minorHAnsi"/>
          <w:sz w:val="24"/>
          <w:szCs w:val="24"/>
        </w:rPr>
      </w:pPr>
      <w:r w:rsidRPr="00C437DE">
        <w:rPr>
          <w:rFonts w:cstheme="minorHAnsi"/>
          <w:sz w:val="24"/>
          <w:szCs w:val="24"/>
        </w:rPr>
        <w:t>Odnowienie i świadczenie usługi autoryzowanego gwarancyjnego serwisu dla rozwiązania HCP</w:t>
      </w:r>
    </w:p>
    <w:p w:rsidR="006E648B" w:rsidRPr="00C437DE" w:rsidRDefault="006E648B" w:rsidP="00B17488">
      <w:pPr>
        <w:jc w:val="both"/>
        <w:rPr>
          <w:rFonts w:cstheme="minorHAnsi"/>
          <w:sz w:val="24"/>
          <w:szCs w:val="24"/>
        </w:rPr>
      </w:pPr>
      <w:r w:rsidRPr="00C437DE">
        <w:rPr>
          <w:rFonts w:cstheme="minorHAnsi"/>
          <w:sz w:val="24"/>
          <w:szCs w:val="24"/>
        </w:rPr>
        <w:t xml:space="preserve">W celu zbadania oferty rynkowej oraz oszacowania wartości przedmiotu zamówienia, Zamawiający – </w:t>
      </w:r>
      <w:r w:rsidRPr="00C437DE">
        <w:rPr>
          <w:rFonts w:cstheme="minorHAnsi"/>
          <w:b/>
          <w:sz w:val="24"/>
          <w:szCs w:val="24"/>
        </w:rPr>
        <w:t>Muzeum Narodowe w Warszawie</w:t>
      </w:r>
      <w:r w:rsidRPr="00C437DE">
        <w:rPr>
          <w:rFonts w:cstheme="minorHAnsi"/>
          <w:sz w:val="24"/>
          <w:szCs w:val="24"/>
        </w:rPr>
        <w:t xml:space="preserve"> zwraca się z prośbą o przedstawienie informacji dotyczących szacunkowych kosztów realizacji niżej opisanego zamówienia. </w:t>
      </w:r>
      <w:r w:rsidRPr="00C437DE">
        <w:rPr>
          <w:rFonts w:cstheme="minorHAnsi"/>
          <w:b/>
          <w:sz w:val="24"/>
          <w:szCs w:val="24"/>
        </w:rPr>
        <w:t xml:space="preserve">UWAGA! </w:t>
      </w:r>
      <w:r w:rsidRPr="00C437DE">
        <w:rPr>
          <w:rFonts w:cstheme="minorHAnsi"/>
          <w:sz w:val="24"/>
          <w:szCs w:val="24"/>
        </w:rPr>
        <w:t>Niniejsze szacowanie wartości zamówienia nie stanowi oferty w rozumieniu art. 66 Kodeksu Cywilnego, jak również nie jest ogłoszeniem ani zapytaniem o cenę w rozumieniu ustawy z dnia 11 września 2019 r. – Prawo zamówień publicznych (t. j. z 202</w:t>
      </w:r>
      <w:r w:rsidR="00B17488" w:rsidRPr="00C437DE">
        <w:rPr>
          <w:rFonts w:cstheme="minorHAnsi"/>
          <w:sz w:val="24"/>
          <w:szCs w:val="24"/>
        </w:rPr>
        <w:t>3</w:t>
      </w:r>
      <w:r w:rsidRPr="00C437DE">
        <w:rPr>
          <w:rFonts w:cstheme="minorHAnsi"/>
          <w:sz w:val="24"/>
          <w:szCs w:val="24"/>
        </w:rPr>
        <w:t xml:space="preserve"> r., poz. 1</w:t>
      </w:r>
      <w:r w:rsidR="00B17488" w:rsidRPr="00C437DE">
        <w:rPr>
          <w:rFonts w:cstheme="minorHAnsi"/>
          <w:sz w:val="24"/>
          <w:szCs w:val="24"/>
        </w:rPr>
        <w:t xml:space="preserve">605 ze </w:t>
      </w:r>
      <w:r w:rsidR="00D51A9A">
        <w:rPr>
          <w:rFonts w:cstheme="minorHAnsi"/>
          <w:sz w:val="24"/>
          <w:szCs w:val="24"/>
        </w:rPr>
        <w:t>z</w:t>
      </w:r>
      <w:r w:rsidR="00B17488" w:rsidRPr="00C437DE">
        <w:rPr>
          <w:rFonts w:cstheme="minorHAnsi"/>
          <w:sz w:val="24"/>
          <w:szCs w:val="24"/>
        </w:rPr>
        <w:t>m.</w:t>
      </w:r>
      <w:r w:rsidRPr="00C437DE">
        <w:rPr>
          <w:rFonts w:cstheme="minorHAnsi"/>
          <w:sz w:val="24"/>
          <w:szCs w:val="24"/>
        </w:rPr>
        <w:t>) lub innych regulaminów obowiązujących w Muzeum Narodowym w Warszawie. Informacja ta ma na celu wyłącznie rozpoznanie rynku i uzyskanie wiedzy na temat kosztów opisanej usługi.</w:t>
      </w:r>
    </w:p>
    <w:p w:rsidR="006E648B" w:rsidRPr="00C437DE" w:rsidRDefault="006E648B" w:rsidP="006E648B">
      <w:pPr>
        <w:pStyle w:val="Nagwek2"/>
        <w:rPr>
          <w:rFonts w:asciiTheme="minorHAnsi" w:hAnsiTheme="minorHAnsi" w:cstheme="minorHAnsi"/>
          <w:sz w:val="24"/>
          <w:szCs w:val="24"/>
        </w:rPr>
      </w:pPr>
      <w:r w:rsidRPr="00C437DE">
        <w:rPr>
          <w:rFonts w:asciiTheme="minorHAnsi" w:hAnsiTheme="minorHAnsi" w:cstheme="minorHAnsi"/>
          <w:sz w:val="24"/>
          <w:szCs w:val="24"/>
        </w:rPr>
        <w:t>Przedmiot usługi</w:t>
      </w:r>
    </w:p>
    <w:p w:rsidR="009206A5" w:rsidRPr="00C437DE" w:rsidRDefault="009206A5" w:rsidP="00854AF7">
      <w:pPr>
        <w:jc w:val="both"/>
        <w:rPr>
          <w:rFonts w:cstheme="minorHAnsi"/>
          <w:sz w:val="24"/>
          <w:szCs w:val="24"/>
        </w:rPr>
      </w:pPr>
      <w:r w:rsidRPr="00C437DE">
        <w:rPr>
          <w:rFonts w:cstheme="minorHAnsi"/>
          <w:sz w:val="24"/>
          <w:szCs w:val="24"/>
        </w:rPr>
        <w:t>Wymagania wobec Wykonawcy:</w:t>
      </w:r>
    </w:p>
    <w:p w:rsidR="009206A5" w:rsidRPr="00C437DE" w:rsidRDefault="009206A5" w:rsidP="00854AF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C437DE"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="000F3F4A" w:rsidRPr="00C437DE">
        <w:rPr>
          <w:rFonts w:eastAsia="Times New Roman" w:cstheme="minorHAnsi"/>
          <w:sz w:val="24"/>
          <w:szCs w:val="24"/>
          <w:lang w:eastAsia="pl-PL"/>
        </w:rPr>
        <w:t>Wykonawca</w:t>
      </w:r>
      <w:r w:rsidRPr="00C437DE">
        <w:rPr>
          <w:rFonts w:eastAsia="Times New Roman" w:cstheme="minorHAnsi"/>
          <w:sz w:val="24"/>
          <w:szCs w:val="24"/>
          <w:lang w:eastAsia="pl-PL"/>
        </w:rPr>
        <w:t xml:space="preserve"> w ramach prowadzonej działalności gospodarczej świadczy usługi doradztwa i wsparcia w zakresie informatyki i systemów komputerowych</w:t>
      </w:r>
    </w:p>
    <w:p w:rsidR="000F3F4A" w:rsidRPr="00C437DE" w:rsidRDefault="000F3F4A" w:rsidP="00854AF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C437DE">
        <w:rPr>
          <w:rFonts w:eastAsia="Times New Roman" w:cstheme="minorHAnsi"/>
          <w:sz w:val="24"/>
          <w:szCs w:val="24"/>
          <w:lang w:eastAsia="pl-PL"/>
        </w:rPr>
        <w:t xml:space="preserve">- Wykonawca jest autoryzowanym przedstawicielem Hitachi </w:t>
      </w:r>
      <w:proofErr w:type="spellStart"/>
      <w:r w:rsidRPr="00C437DE">
        <w:rPr>
          <w:rFonts w:eastAsia="Times New Roman" w:cstheme="minorHAnsi"/>
          <w:sz w:val="24"/>
          <w:szCs w:val="24"/>
          <w:lang w:eastAsia="pl-PL"/>
        </w:rPr>
        <w:t>Vantara</w:t>
      </w:r>
      <w:proofErr w:type="spellEnd"/>
      <w:r w:rsidRPr="00C437DE">
        <w:rPr>
          <w:rFonts w:eastAsia="Times New Roman" w:cstheme="minorHAnsi"/>
          <w:sz w:val="24"/>
          <w:szCs w:val="24"/>
          <w:lang w:eastAsia="pl-PL"/>
        </w:rPr>
        <w:t xml:space="preserve"> w Polsce w zakresie przedmiotu zamówienia</w:t>
      </w:r>
    </w:p>
    <w:p w:rsidR="009206A5" w:rsidRPr="00C437DE" w:rsidRDefault="009206A5" w:rsidP="00854AF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C437DE">
        <w:rPr>
          <w:rFonts w:eastAsia="Times New Roman" w:cstheme="minorHAnsi"/>
          <w:sz w:val="24"/>
          <w:szCs w:val="24"/>
          <w:lang w:eastAsia="pl-PL"/>
        </w:rPr>
        <w:t>- Udokumentowane doświadczenie realizujących usługę w zakresie konfiguracji, serwisowania, administrowania, wsparcia technicznego Hitachi Content Platform</w:t>
      </w:r>
      <w:r w:rsidR="000F3F4A" w:rsidRPr="00C437DE">
        <w:rPr>
          <w:rFonts w:eastAsia="Times New Roman" w:cstheme="minorHAnsi"/>
          <w:sz w:val="24"/>
          <w:szCs w:val="24"/>
          <w:lang w:eastAsia="pl-PL"/>
        </w:rPr>
        <w:t>, o wartości nie mniejszej niż 350.000,00 zł netto w ciągu ostatnich 3 lat</w:t>
      </w:r>
      <w:r w:rsidR="00854AF7" w:rsidRPr="00C437DE">
        <w:rPr>
          <w:rFonts w:eastAsia="Times New Roman" w:cstheme="minorHAnsi"/>
          <w:sz w:val="24"/>
          <w:szCs w:val="24"/>
          <w:lang w:eastAsia="pl-PL"/>
        </w:rPr>
        <w:t>.</w:t>
      </w:r>
    </w:p>
    <w:p w:rsidR="009206A5" w:rsidRPr="00C437DE" w:rsidRDefault="009206A5" w:rsidP="00854AF7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pl-PL"/>
        </w:rPr>
      </w:pPr>
    </w:p>
    <w:p w:rsidR="009206A5" w:rsidRPr="00C437DE" w:rsidRDefault="009206A5" w:rsidP="00EA743D">
      <w:pPr>
        <w:rPr>
          <w:rFonts w:cstheme="minorHAnsi"/>
          <w:sz w:val="24"/>
          <w:szCs w:val="24"/>
        </w:rPr>
      </w:pPr>
    </w:p>
    <w:p w:rsidR="009206A5" w:rsidRPr="00C437DE" w:rsidRDefault="009206A5" w:rsidP="00EA743D">
      <w:pPr>
        <w:rPr>
          <w:rFonts w:cstheme="minorHAnsi"/>
          <w:sz w:val="24"/>
          <w:szCs w:val="24"/>
        </w:rPr>
      </w:pPr>
      <w:r w:rsidRPr="00C437DE">
        <w:rPr>
          <w:rFonts w:cstheme="minorHAnsi"/>
          <w:sz w:val="24"/>
          <w:szCs w:val="24"/>
        </w:rPr>
        <w:t>Warunki serwisu:</w:t>
      </w:r>
    </w:p>
    <w:p w:rsidR="00EA743D" w:rsidRPr="00C437DE" w:rsidRDefault="000F3F4A" w:rsidP="003446FE">
      <w:pPr>
        <w:pStyle w:val="Akapitzlist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C437DE">
        <w:rPr>
          <w:rFonts w:cstheme="minorHAnsi"/>
          <w:color w:val="000000"/>
          <w:sz w:val="24"/>
          <w:szCs w:val="24"/>
        </w:rPr>
        <w:t xml:space="preserve">Odnowienie i świadczenie usługi autoryzowanego gwarancyjnego serwisu technicznego dla posiadanych przez Zamawiającego produktów (sprzętu i oprogramowania) składających się na rozwiązanie </w:t>
      </w:r>
      <w:r w:rsidRPr="00C437DE">
        <w:rPr>
          <w:rFonts w:cstheme="minorHAnsi"/>
          <w:sz w:val="24"/>
          <w:szCs w:val="24"/>
        </w:rPr>
        <w:t>Hitachi Content Platform (HCP) o SN: 41098</w:t>
      </w:r>
      <w:r w:rsidRPr="00C437DE">
        <w:rPr>
          <w:rFonts w:cstheme="minorHAnsi"/>
          <w:color w:val="000000"/>
          <w:sz w:val="24"/>
          <w:szCs w:val="24"/>
        </w:rPr>
        <w:t>.</w:t>
      </w:r>
    </w:p>
    <w:p w:rsidR="000F3F4A" w:rsidRPr="00C437DE" w:rsidRDefault="000F3F4A" w:rsidP="003446F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C437DE">
        <w:rPr>
          <w:rFonts w:cstheme="minorHAnsi"/>
          <w:color w:val="000000"/>
          <w:sz w:val="24"/>
          <w:szCs w:val="24"/>
        </w:rPr>
        <w:t xml:space="preserve">Odnowienie i świadczenie usługi wsparcia technicznego dla posiadanego rozwiązania systemu backupu jakim jest oprogramowanie Hitachi Data </w:t>
      </w:r>
      <w:proofErr w:type="spellStart"/>
      <w:r w:rsidRPr="00C437DE">
        <w:rPr>
          <w:rFonts w:cstheme="minorHAnsi"/>
          <w:color w:val="000000"/>
          <w:sz w:val="24"/>
          <w:szCs w:val="24"/>
        </w:rPr>
        <w:t>Protection</w:t>
      </w:r>
      <w:proofErr w:type="spellEnd"/>
      <w:r w:rsidRPr="00C437DE">
        <w:rPr>
          <w:rFonts w:cstheme="minorHAnsi"/>
          <w:color w:val="000000"/>
          <w:sz w:val="24"/>
          <w:szCs w:val="24"/>
        </w:rPr>
        <w:t xml:space="preserve"> Suite (HDPS) o numerze CCID: </w:t>
      </w:r>
      <w:r w:rsidRPr="00C437DE">
        <w:rPr>
          <w:rFonts w:cstheme="minorHAnsi"/>
          <w:sz w:val="24"/>
          <w:szCs w:val="24"/>
        </w:rPr>
        <w:t>1011AD.</w:t>
      </w:r>
    </w:p>
    <w:p w:rsidR="00EA743D" w:rsidRPr="00C437DE" w:rsidRDefault="00EA743D" w:rsidP="003446FE">
      <w:pPr>
        <w:pStyle w:val="Akapitzlist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C437DE">
        <w:rPr>
          <w:rFonts w:cstheme="minorHAnsi"/>
          <w:sz w:val="24"/>
          <w:szCs w:val="24"/>
        </w:rPr>
        <w:t>Termin realizacji umowy</w:t>
      </w:r>
      <w:r w:rsidR="000F3F4A" w:rsidRPr="00C437DE">
        <w:rPr>
          <w:rFonts w:cstheme="minorHAnsi"/>
          <w:sz w:val="24"/>
          <w:szCs w:val="24"/>
        </w:rPr>
        <w:t xml:space="preserve">: </w:t>
      </w:r>
      <w:r w:rsidR="006707DA" w:rsidRPr="00C437DE">
        <w:rPr>
          <w:rFonts w:cstheme="minorHAnsi"/>
          <w:sz w:val="24"/>
          <w:szCs w:val="24"/>
        </w:rPr>
        <w:t>od dnia podpisania umowy do 31.12.2025 r.</w:t>
      </w:r>
    </w:p>
    <w:p w:rsidR="00EA743D" w:rsidRPr="00C437DE" w:rsidRDefault="00EA743D" w:rsidP="003446FE">
      <w:pPr>
        <w:pStyle w:val="Akapitzlist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C437DE">
        <w:rPr>
          <w:rFonts w:cstheme="minorHAnsi"/>
          <w:sz w:val="24"/>
          <w:szCs w:val="24"/>
        </w:rPr>
        <w:t>Miejsce realizacji umowy: al. Jerozolimskie 3, 00-495 Warszawa</w:t>
      </w:r>
    </w:p>
    <w:p w:rsidR="00EA743D" w:rsidRPr="00C437DE" w:rsidRDefault="00EA743D" w:rsidP="003446FE">
      <w:pPr>
        <w:pStyle w:val="Akapitzlist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C437DE">
        <w:rPr>
          <w:rFonts w:cstheme="minorHAnsi"/>
          <w:sz w:val="24"/>
          <w:szCs w:val="24"/>
        </w:rPr>
        <w:t>Płatność w dwóch ratach: pierwsza rata na podstawie faktury wystawionej po podpisaniu umowy, z terminem płatności 21 dni od daty dostarczenia faktury za okres</w:t>
      </w:r>
      <w:r w:rsidR="004C1DED" w:rsidRPr="00C437DE">
        <w:rPr>
          <w:rFonts w:cstheme="minorHAnsi"/>
          <w:sz w:val="24"/>
          <w:szCs w:val="24"/>
        </w:rPr>
        <w:t xml:space="preserve"> </w:t>
      </w:r>
      <w:r w:rsidR="006707DA" w:rsidRPr="00C437DE">
        <w:rPr>
          <w:rFonts w:cstheme="minorHAnsi"/>
          <w:sz w:val="24"/>
          <w:szCs w:val="24"/>
        </w:rPr>
        <w:t>świadczenia usługi w 2024 r.</w:t>
      </w:r>
      <w:r w:rsidRPr="00C437DE">
        <w:rPr>
          <w:rFonts w:cstheme="minorHAnsi"/>
          <w:sz w:val="24"/>
          <w:szCs w:val="24"/>
        </w:rPr>
        <w:t>; druga rata na podstawie faktury po 1.01.2025, z terminem pła</w:t>
      </w:r>
      <w:r w:rsidR="004C1DED" w:rsidRPr="00C437DE">
        <w:rPr>
          <w:rFonts w:cstheme="minorHAnsi"/>
          <w:sz w:val="24"/>
          <w:szCs w:val="24"/>
        </w:rPr>
        <w:t>t</w:t>
      </w:r>
      <w:r w:rsidRPr="00C437DE">
        <w:rPr>
          <w:rFonts w:cstheme="minorHAnsi"/>
          <w:sz w:val="24"/>
          <w:szCs w:val="24"/>
        </w:rPr>
        <w:t xml:space="preserve">ności 21 dni od daty dostarczenia faktury za okres </w:t>
      </w:r>
      <w:r w:rsidR="004C1DED" w:rsidRPr="00C437DE">
        <w:rPr>
          <w:rFonts w:cstheme="minorHAnsi"/>
          <w:sz w:val="24"/>
          <w:szCs w:val="24"/>
        </w:rPr>
        <w:t>12 miesięcy</w:t>
      </w:r>
      <w:r w:rsidRPr="00C437DE">
        <w:rPr>
          <w:rFonts w:cstheme="minorHAnsi"/>
          <w:sz w:val="24"/>
          <w:szCs w:val="24"/>
        </w:rPr>
        <w:t>.</w:t>
      </w:r>
    </w:p>
    <w:p w:rsidR="00EA743D" w:rsidRPr="00C437DE" w:rsidRDefault="00EA743D" w:rsidP="003446FE">
      <w:pPr>
        <w:pStyle w:val="Akapitzlist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C437DE">
        <w:rPr>
          <w:rFonts w:cstheme="minorHAnsi"/>
          <w:sz w:val="24"/>
          <w:szCs w:val="24"/>
        </w:rPr>
        <w:t>Warunki serwisu:</w:t>
      </w:r>
    </w:p>
    <w:p w:rsidR="000F3F4A" w:rsidRPr="00C437DE" w:rsidRDefault="000F3F4A" w:rsidP="003446FE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C437DE">
        <w:rPr>
          <w:rFonts w:cstheme="minorHAnsi"/>
          <w:sz w:val="24"/>
          <w:szCs w:val="24"/>
        </w:rPr>
        <w:t xml:space="preserve">Serwis gwarancyjny dla rozwiązania HCP musi być realizowany przez Autoryzowanego Partnera Serwisowego Hitachi </w:t>
      </w:r>
      <w:proofErr w:type="spellStart"/>
      <w:r w:rsidRPr="00C437DE">
        <w:rPr>
          <w:rFonts w:cstheme="minorHAnsi"/>
          <w:sz w:val="24"/>
          <w:szCs w:val="24"/>
        </w:rPr>
        <w:t>Vantara</w:t>
      </w:r>
      <w:proofErr w:type="spellEnd"/>
      <w:r w:rsidRPr="00C437DE">
        <w:rPr>
          <w:rFonts w:cstheme="minorHAnsi"/>
          <w:sz w:val="24"/>
          <w:szCs w:val="24"/>
        </w:rPr>
        <w:t>.</w:t>
      </w:r>
    </w:p>
    <w:p w:rsidR="000F3F4A" w:rsidRPr="00C437DE" w:rsidRDefault="000F3F4A" w:rsidP="003446FE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C437DE">
        <w:rPr>
          <w:rFonts w:cstheme="minorHAnsi"/>
          <w:sz w:val="24"/>
          <w:szCs w:val="24"/>
        </w:rPr>
        <w:lastRenderedPageBreak/>
        <w:t>Obsługa serwisowa musi być dostępna przez 24 godziny na dobę, 365 dni w  roku.</w:t>
      </w:r>
    </w:p>
    <w:p w:rsidR="000F3F4A" w:rsidRPr="00C437DE" w:rsidRDefault="000F3F4A" w:rsidP="003446FE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C437DE">
        <w:rPr>
          <w:rFonts w:cstheme="minorHAnsi"/>
          <w:sz w:val="24"/>
          <w:szCs w:val="24"/>
        </w:rPr>
        <w:t>Dostęp do serwisu realizowany przez WWW, wyznaczony w umowie mail i telefon. Serwis telefoniczny realizowany w języku polskim.</w:t>
      </w:r>
    </w:p>
    <w:p w:rsidR="000F3F4A" w:rsidRPr="00C437DE" w:rsidRDefault="000F3F4A" w:rsidP="003446FE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C437DE">
        <w:rPr>
          <w:rFonts w:cstheme="minorHAnsi"/>
          <w:sz w:val="24"/>
          <w:szCs w:val="24"/>
        </w:rPr>
        <w:t>Określenie czasu reakcji dla:</w:t>
      </w:r>
    </w:p>
    <w:p w:rsidR="000F3F4A" w:rsidRPr="00C437DE" w:rsidRDefault="000F3F4A" w:rsidP="003446FE">
      <w:pPr>
        <w:pStyle w:val="Akapitzlist"/>
        <w:numPr>
          <w:ilvl w:val="0"/>
          <w:numId w:val="9"/>
        </w:numPr>
        <w:jc w:val="both"/>
        <w:rPr>
          <w:rFonts w:cstheme="minorHAnsi"/>
          <w:sz w:val="24"/>
          <w:szCs w:val="24"/>
        </w:rPr>
      </w:pPr>
      <w:r w:rsidRPr="00C437DE">
        <w:rPr>
          <w:rFonts w:cstheme="minorHAnsi"/>
          <w:sz w:val="24"/>
          <w:szCs w:val="24"/>
        </w:rPr>
        <w:t>Awarii (rozumianej jako całkowita niedostępność urządzenia, zawieszanie się urządzenia lub spadek wydajności urządzenia poniżej 50% normalnej wydajności) &lt;= 1 godzina</w:t>
      </w:r>
    </w:p>
    <w:p w:rsidR="000F3F4A" w:rsidRPr="00C437DE" w:rsidRDefault="000F3F4A" w:rsidP="003446FE">
      <w:pPr>
        <w:pStyle w:val="Akapitzlist"/>
        <w:numPr>
          <w:ilvl w:val="0"/>
          <w:numId w:val="9"/>
        </w:numPr>
        <w:jc w:val="both"/>
        <w:rPr>
          <w:rFonts w:cstheme="minorHAnsi"/>
          <w:sz w:val="24"/>
          <w:szCs w:val="24"/>
        </w:rPr>
      </w:pPr>
      <w:r w:rsidRPr="00C437DE">
        <w:rPr>
          <w:rFonts w:cstheme="minorHAnsi"/>
          <w:sz w:val="24"/>
          <w:szCs w:val="24"/>
        </w:rPr>
        <w:t>Usterki (rozumianej jako wada inna niż Awaria) &lt;= 4 godziny</w:t>
      </w:r>
    </w:p>
    <w:p w:rsidR="00EA743D" w:rsidRPr="00C437DE" w:rsidRDefault="000F3F4A" w:rsidP="003446FE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C437DE">
        <w:rPr>
          <w:rFonts w:cstheme="minorHAnsi"/>
          <w:sz w:val="24"/>
          <w:szCs w:val="24"/>
        </w:rPr>
        <w:t xml:space="preserve">W przypadku problemów, których nie można rozwiązać zdalnie, pomoc techniczna w miejscu instalacji. Po przybyciu serwisu na miejsce, prace serwisowe będą kontynuowane, aż do momentu uzyskania dostępności urządzenia lub do momentu osiągnięcia widocznej poprawy. </w:t>
      </w:r>
      <w:r w:rsidRPr="00C437DE">
        <w:rPr>
          <w:rFonts w:cstheme="minorHAnsi"/>
          <w:color w:val="000000"/>
          <w:sz w:val="24"/>
          <w:szCs w:val="24"/>
        </w:rPr>
        <w:t>Dopuszczalne jest zawieszenie czynności naprawczych (zawieszenie nie wpływa na bieg terminów SLA), jeśli potrzebne są dodatkowe materiały lub informacje, ale praca zostaje wznowiona natychmiast po ich uzyskaniu.</w:t>
      </w:r>
    </w:p>
    <w:p w:rsidR="000F3F4A" w:rsidRPr="00C437DE" w:rsidRDefault="000F3F4A" w:rsidP="003446FE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C437DE">
        <w:rPr>
          <w:rFonts w:cstheme="minorHAnsi"/>
          <w:sz w:val="24"/>
          <w:szCs w:val="24"/>
        </w:rPr>
        <w:t>Gwarantowany czas naprawy sprzętu, liczony od upływu czasu reakcji dla:</w:t>
      </w:r>
    </w:p>
    <w:p w:rsidR="000F3F4A" w:rsidRPr="00C437DE" w:rsidRDefault="000F3F4A" w:rsidP="003446FE">
      <w:pPr>
        <w:pStyle w:val="Akapitzlist"/>
        <w:numPr>
          <w:ilvl w:val="0"/>
          <w:numId w:val="10"/>
        </w:numPr>
        <w:jc w:val="both"/>
        <w:rPr>
          <w:rFonts w:cstheme="minorHAnsi"/>
          <w:sz w:val="24"/>
          <w:szCs w:val="24"/>
        </w:rPr>
      </w:pPr>
      <w:r w:rsidRPr="00C437DE">
        <w:rPr>
          <w:rFonts w:cstheme="minorHAnsi"/>
          <w:sz w:val="24"/>
          <w:szCs w:val="24"/>
        </w:rPr>
        <w:t>Awarii &lt;= 6 godzin</w:t>
      </w:r>
    </w:p>
    <w:p w:rsidR="000F3F4A" w:rsidRPr="00C437DE" w:rsidRDefault="000F3F4A" w:rsidP="003446FE">
      <w:pPr>
        <w:pStyle w:val="Akapitzlist"/>
        <w:numPr>
          <w:ilvl w:val="0"/>
          <w:numId w:val="10"/>
        </w:numPr>
        <w:jc w:val="both"/>
        <w:rPr>
          <w:rFonts w:cstheme="minorHAnsi"/>
          <w:sz w:val="24"/>
          <w:szCs w:val="24"/>
        </w:rPr>
      </w:pPr>
      <w:r w:rsidRPr="00C437DE">
        <w:rPr>
          <w:rFonts w:cstheme="minorHAnsi"/>
          <w:sz w:val="24"/>
          <w:szCs w:val="24"/>
        </w:rPr>
        <w:t>Usterki &lt;= 24 godziny</w:t>
      </w:r>
    </w:p>
    <w:p w:rsidR="00EA743D" w:rsidRPr="00C437DE" w:rsidRDefault="00EA743D" w:rsidP="003446FE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C437DE">
        <w:rPr>
          <w:rFonts w:cstheme="minorHAnsi"/>
          <w:sz w:val="24"/>
          <w:szCs w:val="24"/>
        </w:rPr>
        <w:t>Wykonawca zobowiązany jest pokryć w całości koszty serwisowe związane z wykonywaniem przez niego obowiązków wynikających z umowy m.in. koszty dojazdu serwisu do Zamawiającego bądź też transportu przedmiotu (lub jego elementów) umowy do i z serwisu oraz dostarczenie go z powrotem do Zamawiającego, koszty części zamiennych i robocizny</w:t>
      </w:r>
      <w:r w:rsidR="00C04259" w:rsidRPr="00C437DE">
        <w:rPr>
          <w:rFonts w:cstheme="minorHAnsi"/>
          <w:sz w:val="24"/>
          <w:szCs w:val="24"/>
        </w:rPr>
        <w:t>.</w:t>
      </w:r>
    </w:p>
    <w:p w:rsidR="00EA743D" w:rsidRPr="00C437DE" w:rsidRDefault="00C04259" w:rsidP="003446FE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C437DE">
        <w:rPr>
          <w:rFonts w:cstheme="minorHAnsi"/>
          <w:sz w:val="24"/>
          <w:szCs w:val="24"/>
        </w:rPr>
        <w:t>Naprawa i wymiana uszkodzonych elementów będą wykonywane przez inżynierów serwisowych.</w:t>
      </w:r>
    </w:p>
    <w:p w:rsidR="00EA743D" w:rsidRPr="00C437DE" w:rsidRDefault="00EA743D" w:rsidP="003446FE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C437DE">
        <w:rPr>
          <w:rFonts w:cstheme="minorHAnsi"/>
          <w:sz w:val="24"/>
          <w:szCs w:val="24"/>
        </w:rPr>
        <w:t>Usunięcie wady lub usterki będzie stwierdzone protokolarnie po uprzednim zawiadomieniu przez Wykonawcę Zamawiającego o jej usunięciu.</w:t>
      </w:r>
    </w:p>
    <w:p w:rsidR="00EA743D" w:rsidRPr="00C437DE" w:rsidRDefault="00EA743D" w:rsidP="003446FE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C437DE">
        <w:rPr>
          <w:rFonts w:cstheme="minorHAnsi"/>
          <w:sz w:val="24"/>
          <w:szCs w:val="24"/>
        </w:rPr>
        <w:t>Jeżeli z jakiegokolwiek powodu leżącego po stronie Wykonawcy nie usunie on wady lub usterki w wyznaczonym terminie, Zamawiający ma prawo usunąć wady i usterki na koszt i ryzyko Wykonawcy. W tym wypadku Wykonawca zobowią</w:t>
      </w:r>
      <w:r w:rsidR="00C04259" w:rsidRPr="00C437DE">
        <w:rPr>
          <w:rFonts w:cstheme="minorHAnsi"/>
          <w:sz w:val="24"/>
          <w:szCs w:val="24"/>
        </w:rPr>
        <w:t>z</w:t>
      </w:r>
      <w:r w:rsidRPr="00C437DE">
        <w:rPr>
          <w:rFonts w:cstheme="minorHAnsi"/>
          <w:sz w:val="24"/>
          <w:szCs w:val="24"/>
        </w:rPr>
        <w:t>any jest pokryć związane z tym rzeczywiste i udokumentowane koszty w ciągu 14 dni od daty otrzymania dowodu zapłaty przez Zamawiającego.</w:t>
      </w:r>
    </w:p>
    <w:p w:rsidR="00EA743D" w:rsidRPr="00C437DE" w:rsidRDefault="00774D7B" w:rsidP="003446FE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C437DE">
        <w:rPr>
          <w:rFonts w:cstheme="minorHAnsi"/>
          <w:sz w:val="24"/>
          <w:szCs w:val="24"/>
        </w:rPr>
        <w:t>Wykonawca nie może odmówić wymianu elementu wadliwego na nowy</w:t>
      </w:r>
      <w:r w:rsidR="00C04259" w:rsidRPr="00C437DE">
        <w:rPr>
          <w:rFonts w:cstheme="minorHAnsi"/>
          <w:sz w:val="24"/>
          <w:szCs w:val="24"/>
        </w:rPr>
        <w:t xml:space="preserve"> lub odpowiadający nowemu pod względem funkcjonalnym</w:t>
      </w:r>
      <w:r w:rsidRPr="00C437DE">
        <w:rPr>
          <w:rFonts w:cstheme="minorHAnsi"/>
          <w:sz w:val="24"/>
          <w:szCs w:val="24"/>
        </w:rPr>
        <w:t>, jeżeli był on już trzykrotnie naprawiany, a także gdy wada jest tego rodzaju, że nie rokuje doprowadzenia przedmiotu Umowy do jakości, jaką powinien on posiadać w warunkach eksploatacji zgodnych z instrukcją obsługi.</w:t>
      </w:r>
    </w:p>
    <w:p w:rsidR="006D5ABA" w:rsidRPr="00C437DE" w:rsidRDefault="00C04259" w:rsidP="003446FE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C437DE">
        <w:rPr>
          <w:rFonts w:cstheme="minorHAnsi"/>
          <w:sz w:val="24"/>
          <w:szCs w:val="24"/>
        </w:rPr>
        <w:t>Uszkodzone dyski pozostają w dyspozycji Zamawiającego, bez prawa Wykonawcy do dodatkowego wynagrodzenia.</w:t>
      </w:r>
    </w:p>
    <w:p w:rsidR="00C04259" w:rsidRPr="00C437DE" w:rsidRDefault="00C04259" w:rsidP="003446FE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C437DE">
        <w:rPr>
          <w:rFonts w:cstheme="minorHAnsi"/>
          <w:sz w:val="24"/>
          <w:szCs w:val="24"/>
        </w:rPr>
        <w:t>Usługi proaktywne:</w:t>
      </w:r>
    </w:p>
    <w:p w:rsidR="00C04259" w:rsidRPr="00C437DE" w:rsidRDefault="00C04259" w:rsidP="003446FE">
      <w:pPr>
        <w:pStyle w:val="Akapitzlist"/>
        <w:numPr>
          <w:ilvl w:val="0"/>
          <w:numId w:val="11"/>
        </w:numPr>
        <w:jc w:val="both"/>
        <w:rPr>
          <w:rFonts w:cstheme="minorHAnsi"/>
          <w:sz w:val="24"/>
          <w:szCs w:val="24"/>
        </w:rPr>
      </w:pPr>
      <w:r w:rsidRPr="00C437DE">
        <w:rPr>
          <w:rFonts w:cstheme="minorHAnsi"/>
          <w:color w:val="000000"/>
          <w:sz w:val="24"/>
          <w:szCs w:val="24"/>
        </w:rPr>
        <w:t>Termin realizacji wskazywany przez Zamawiającego z minimum 2 tygodniowym wyprzedzeniem.</w:t>
      </w:r>
    </w:p>
    <w:p w:rsidR="00C04259" w:rsidRPr="00C437DE" w:rsidRDefault="00C04259" w:rsidP="003446FE">
      <w:pPr>
        <w:pStyle w:val="Akapitzlist"/>
        <w:numPr>
          <w:ilvl w:val="0"/>
          <w:numId w:val="11"/>
        </w:numPr>
        <w:jc w:val="both"/>
        <w:rPr>
          <w:rFonts w:cstheme="minorHAnsi"/>
          <w:sz w:val="24"/>
          <w:szCs w:val="24"/>
        </w:rPr>
      </w:pPr>
      <w:r w:rsidRPr="00C437DE">
        <w:rPr>
          <w:rFonts w:cstheme="minorHAnsi"/>
          <w:color w:val="000000"/>
          <w:sz w:val="24"/>
          <w:szCs w:val="24"/>
        </w:rPr>
        <w:t>Wykonywane raz na pół roku w siedzibie Zamawiającego.</w:t>
      </w:r>
    </w:p>
    <w:p w:rsidR="00C04259" w:rsidRPr="00C437DE" w:rsidRDefault="00C04259" w:rsidP="003446FE">
      <w:pPr>
        <w:pStyle w:val="Akapitzlist"/>
        <w:numPr>
          <w:ilvl w:val="0"/>
          <w:numId w:val="11"/>
        </w:numPr>
        <w:jc w:val="both"/>
        <w:rPr>
          <w:rFonts w:cstheme="minorHAnsi"/>
          <w:sz w:val="24"/>
          <w:szCs w:val="24"/>
        </w:rPr>
      </w:pPr>
      <w:r w:rsidRPr="00C437DE">
        <w:rPr>
          <w:rFonts w:cstheme="minorHAnsi"/>
          <w:color w:val="000000"/>
          <w:sz w:val="24"/>
          <w:szCs w:val="24"/>
        </w:rPr>
        <w:lastRenderedPageBreak/>
        <w:t>Zakres usługi obejmuje w szczególności: wykonanie czynności wynikających z zaleceń producenta dla poszczególnych urządzeń, analiza uaktualnień i modyfikacji.</w:t>
      </w:r>
    </w:p>
    <w:p w:rsidR="00C04259" w:rsidRPr="00C437DE" w:rsidRDefault="00C04259" w:rsidP="003446FE">
      <w:pPr>
        <w:pStyle w:val="Akapitzlist"/>
        <w:numPr>
          <w:ilvl w:val="0"/>
          <w:numId w:val="11"/>
        </w:numPr>
        <w:jc w:val="both"/>
        <w:rPr>
          <w:rFonts w:cstheme="minorHAnsi"/>
          <w:sz w:val="24"/>
          <w:szCs w:val="24"/>
        </w:rPr>
      </w:pPr>
      <w:r w:rsidRPr="00C437DE">
        <w:rPr>
          <w:rFonts w:cstheme="minorHAnsi"/>
          <w:color w:val="000000"/>
          <w:sz w:val="24"/>
          <w:szCs w:val="24"/>
        </w:rPr>
        <w:t>oprogramowania wbudowanego (</w:t>
      </w:r>
      <w:proofErr w:type="spellStart"/>
      <w:r w:rsidRPr="00C437DE">
        <w:rPr>
          <w:rFonts w:cstheme="minorHAnsi"/>
          <w:color w:val="000000"/>
          <w:sz w:val="24"/>
          <w:szCs w:val="24"/>
        </w:rPr>
        <w:t>firmware</w:t>
      </w:r>
      <w:proofErr w:type="spellEnd"/>
      <w:r w:rsidRPr="00C437DE">
        <w:rPr>
          <w:rFonts w:cstheme="minorHAnsi"/>
          <w:color w:val="000000"/>
          <w:sz w:val="24"/>
          <w:szCs w:val="24"/>
        </w:rPr>
        <w:t>) i instalacje zalecanego oprogramowania wbudowanego, sporządzenie notatki z przeglądu z wnioskami i zaleceniami.</w:t>
      </w:r>
    </w:p>
    <w:p w:rsidR="00C04259" w:rsidRPr="00C437DE" w:rsidRDefault="00C04259" w:rsidP="003446FE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C437DE">
        <w:rPr>
          <w:rFonts w:cstheme="minorHAnsi"/>
          <w:color w:val="000000"/>
          <w:sz w:val="24"/>
          <w:szCs w:val="24"/>
        </w:rPr>
        <w:t xml:space="preserve">Usługi wsparcia </w:t>
      </w:r>
      <w:proofErr w:type="spellStart"/>
      <w:r w:rsidRPr="00C437DE">
        <w:rPr>
          <w:rFonts w:cstheme="minorHAnsi"/>
          <w:sz w:val="24"/>
          <w:szCs w:val="24"/>
        </w:rPr>
        <w:t>wsparcia</w:t>
      </w:r>
      <w:proofErr w:type="spellEnd"/>
      <w:r w:rsidRPr="00C437DE">
        <w:rPr>
          <w:rFonts w:cstheme="minorHAnsi"/>
          <w:sz w:val="24"/>
          <w:szCs w:val="24"/>
        </w:rPr>
        <w:t xml:space="preserve"> serwisowego musi być realizowana przez autoryzowany serwis producenta na terenie Polski. Wymagana jest obsługa przez osoby biegle posługujące się językiem polskim. Wymagane jest potwierdzenie kompetencji w zakresie świadczenia usług serwisowych poprzez aktualny certyfikat ISO 9001:2015 oraz minimum:</w:t>
      </w:r>
    </w:p>
    <w:p w:rsidR="00C04259" w:rsidRPr="00C437DE" w:rsidRDefault="00C04259" w:rsidP="003446FE">
      <w:pPr>
        <w:pStyle w:val="Akapitzlist"/>
        <w:numPr>
          <w:ilvl w:val="0"/>
          <w:numId w:val="12"/>
        </w:numPr>
        <w:jc w:val="both"/>
        <w:rPr>
          <w:rFonts w:cstheme="minorHAnsi"/>
          <w:sz w:val="24"/>
          <w:szCs w:val="24"/>
        </w:rPr>
      </w:pPr>
      <w:r w:rsidRPr="00C437DE">
        <w:rPr>
          <w:rFonts w:eastAsia="Times New Roman" w:cstheme="minorHAnsi"/>
          <w:sz w:val="24"/>
          <w:szCs w:val="24"/>
        </w:rPr>
        <w:t>2 certyfikowanych inżynierów przez producenta w serwisie Hitachi Content Platform (HCP) dla rozwiązania HCP SN: 41098</w:t>
      </w:r>
    </w:p>
    <w:p w:rsidR="00C04259" w:rsidRPr="00C437DE" w:rsidRDefault="00C04259" w:rsidP="003446FE">
      <w:pPr>
        <w:pStyle w:val="Akapitzlist"/>
        <w:numPr>
          <w:ilvl w:val="0"/>
          <w:numId w:val="12"/>
        </w:numPr>
        <w:jc w:val="both"/>
        <w:rPr>
          <w:rFonts w:cstheme="minorHAnsi"/>
          <w:sz w:val="24"/>
          <w:szCs w:val="24"/>
        </w:rPr>
      </w:pPr>
      <w:r w:rsidRPr="00C437DE">
        <w:rPr>
          <w:rFonts w:eastAsia="Times New Roman" w:cstheme="minorHAnsi"/>
          <w:color w:val="1F497D"/>
          <w:sz w:val="24"/>
          <w:szCs w:val="24"/>
        </w:rPr>
        <w:t>2</w:t>
      </w:r>
      <w:r w:rsidRPr="00C437DE">
        <w:rPr>
          <w:rFonts w:eastAsia="Times New Roman" w:cstheme="minorHAnsi"/>
          <w:sz w:val="24"/>
          <w:szCs w:val="24"/>
        </w:rPr>
        <w:t xml:space="preserve"> certyfikowanych inżynierów przez producenta w serwisie </w:t>
      </w:r>
      <w:proofErr w:type="spellStart"/>
      <w:r w:rsidRPr="00C437DE">
        <w:rPr>
          <w:rFonts w:eastAsia="Times New Roman" w:cstheme="minorHAnsi"/>
          <w:sz w:val="24"/>
          <w:szCs w:val="24"/>
        </w:rPr>
        <w:t>Commvault</w:t>
      </w:r>
      <w:proofErr w:type="spellEnd"/>
      <w:r w:rsidRPr="00C437DE">
        <w:rPr>
          <w:rFonts w:eastAsia="Times New Roman" w:cstheme="minorHAnsi"/>
          <w:sz w:val="24"/>
          <w:szCs w:val="24"/>
        </w:rPr>
        <w:t xml:space="preserve"> dla instalacji o numerze CCID: 1011AD.</w:t>
      </w:r>
    </w:p>
    <w:p w:rsidR="00774D7B" w:rsidRPr="00C437DE" w:rsidRDefault="00774D7B" w:rsidP="003446FE">
      <w:pPr>
        <w:pStyle w:val="Akapitzlist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C437DE">
        <w:rPr>
          <w:rFonts w:cstheme="minorHAnsi"/>
          <w:sz w:val="24"/>
          <w:szCs w:val="24"/>
        </w:rPr>
        <w:t>Sublicencja oprogramowania:</w:t>
      </w:r>
    </w:p>
    <w:p w:rsidR="00774D7B" w:rsidRPr="00C437DE" w:rsidRDefault="00774D7B" w:rsidP="003446FE">
      <w:pPr>
        <w:pStyle w:val="Akapitzlist"/>
        <w:numPr>
          <w:ilvl w:val="0"/>
          <w:numId w:val="3"/>
        </w:numPr>
        <w:jc w:val="both"/>
        <w:rPr>
          <w:rFonts w:cstheme="minorHAnsi"/>
          <w:sz w:val="24"/>
          <w:szCs w:val="24"/>
        </w:rPr>
      </w:pPr>
      <w:r w:rsidRPr="00C437DE">
        <w:rPr>
          <w:rFonts w:cstheme="minorHAnsi"/>
          <w:sz w:val="24"/>
          <w:szCs w:val="24"/>
        </w:rPr>
        <w:t>Wykonawca udziela sublicencji na dostarczone oprogramowanie.</w:t>
      </w:r>
    </w:p>
    <w:p w:rsidR="00774D7B" w:rsidRPr="00C437DE" w:rsidRDefault="00774D7B" w:rsidP="003446FE">
      <w:pPr>
        <w:pStyle w:val="Akapitzlist"/>
        <w:numPr>
          <w:ilvl w:val="0"/>
          <w:numId w:val="3"/>
        </w:numPr>
        <w:jc w:val="both"/>
        <w:rPr>
          <w:rFonts w:cstheme="minorHAnsi"/>
          <w:sz w:val="24"/>
          <w:szCs w:val="24"/>
        </w:rPr>
      </w:pPr>
      <w:r w:rsidRPr="00C437DE">
        <w:rPr>
          <w:rFonts w:cstheme="minorHAnsi"/>
          <w:sz w:val="24"/>
          <w:szCs w:val="24"/>
        </w:rPr>
        <w:t>Sublicencja udzielona jest na następujących polach eksploatacji:</w:t>
      </w:r>
    </w:p>
    <w:p w:rsidR="00774D7B" w:rsidRPr="00C437DE" w:rsidRDefault="00774D7B" w:rsidP="003446F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C437DE">
        <w:rPr>
          <w:rFonts w:cstheme="minorHAnsi"/>
          <w:sz w:val="24"/>
          <w:szCs w:val="24"/>
        </w:rPr>
        <w:t>trwałe lub czasowe zwielokrotnienie oprogramowania w całości lub w części jakimikolwiek środkami i w jakiejkolwiek formie, w zakresie niezbędnym do prawidłowego wykorzystywania i używania oprogramowania przez Zamawiającego,</w:t>
      </w:r>
    </w:p>
    <w:p w:rsidR="00774D7B" w:rsidRPr="00C437DE" w:rsidRDefault="00774D7B" w:rsidP="003446F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C437DE">
        <w:rPr>
          <w:rFonts w:cstheme="minorHAnsi"/>
          <w:sz w:val="24"/>
          <w:szCs w:val="24"/>
        </w:rPr>
        <w:t>wprowadzanie, wyświetlanie, stosowanie, przekazywanie i przechowywanie oprogramowania, w zakresie niezbędnym do prawidłowego wykorzystywania i używania oprogramowania przez Zamawiającego,</w:t>
      </w:r>
    </w:p>
    <w:p w:rsidR="00774D7B" w:rsidRPr="00C437DE" w:rsidRDefault="00774D7B" w:rsidP="003446F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C437DE">
        <w:rPr>
          <w:rFonts w:cstheme="minorHAnsi"/>
          <w:sz w:val="24"/>
          <w:szCs w:val="24"/>
        </w:rPr>
        <w:t>tworzenie kopii zapasowej bezpieczeństwa oprogramowania,</w:t>
      </w:r>
    </w:p>
    <w:p w:rsidR="00774D7B" w:rsidRPr="00C437DE" w:rsidRDefault="00774D7B" w:rsidP="003446F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C437DE">
        <w:rPr>
          <w:rFonts w:cstheme="minorHAnsi"/>
          <w:sz w:val="24"/>
          <w:szCs w:val="24"/>
        </w:rPr>
        <w:t xml:space="preserve">wprowadzanie do pamięci komputera i innych podobnie działających urządzeń, </w:t>
      </w:r>
    </w:p>
    <w:p w:rsidR="00774D7B" w:rsidRPr="00C437DE" w:rsidRDefault="00774D7B" w:rsidP="003446F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C437DE">
        <w:rPr>
          <w:rFonts w:cstheme="minorHAnsi"/>
          <w:sz w:val="24"/>
          <w:szCs w:val="24"/>
        </w:rPr>
        <w:t>przesyłanie pomiędzy serwerami i użytkownikami sieci wszelkimi środkami przekazu i transmisji, w zakresie niezbędnym do prawidłowego wykorzystywania i używania oprogramowania przez Zamawiającego,</w:t>
      </w:r>
    </w:p>
    <w:p w:rsidR="00774D7B" w:rsidRPr="00C437DE" w:rsidRDefault="00774D7B" w:rsidP="003446F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C437DE">
        <w:rPr>
          <w:rFonts w:cstheme="minorHAnsi"/>
          <w:sz w:val="24"/>
          <w:szCs w:val="24"/>
        </w:rPr>
        <w:t>uruchamianie oprogramowania,</w:t>
      </w:r>
    </w:p>
    <w:p w:rsidR="00774D7B" w:rsidRPr="00C437DE" w:rsidRDefault="00774D7B" w:rsidP="003446F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C437DE">
        <w:rPr>
          <w:rFonts w:cstheme="minorHAnsi"/>
          <w:sz w:val="24"/>
          <w:szCs w:val="24"/>
        </w:rPr>
        <w:t>wprowadzanie, aktualizacja, kasowanie, dokonywanie eksportu danych,</w:t>
      </w:r>
    </w:p>
    <w:p w:rsidR="00774D7B" w:rsidRPr="00C437DE" w:rsidRDefault="00774D7B" w:rsidP="003446F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C437DE">
        <w:rPr>
          <w:rFonts w:cstheme="minorHAnsi"/>
          <w:sz w:val="24"/>
          <w:szCs w:val="24"/>
        </w:rPr>
        <w:t>zwielokrotnienie kodu źródłowego</w:t>
      </w:r>
    </w:p>
    <w:p w:rsidR="00774D7B" w:rsidRPr="00C437DE" w:rsidRDefault="00774D7B" w:rsidP="003446FE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C437DE">
        <w:rPr>
          <w:rFonts w:cstheme="minorHAnsi"/>
          <w:sz w:val="24"/>
          <w:szCs w:val="24"/>
        </w:rPr>
        <w:t>Niniejsza sublicencja jest niewyłączna, nieograniczona czasowo ani terytorialnie. Uprawniony z niniejszej sublicencji jest uprawniony do jej używania na standardowych warunkach producenta oprogramowania i ma prawo jej przeniesienia na osobę trzecią wyłącznie wraz z przeniesieniem prawa własności urządzenia, na którym oprogramowanie zostało zainstalowane.</w:t>
      </w:r>
    </w:p>
    <w:p w:rsidR="006E648B" w:rsidRPr="00C437DE" w:rsidRDefault="006E648B" w:rsidP="006E648B">
      <w:pPr>
        <w:pStyle w:val="Nagwek2"/>
        <w:rPr>
          <w:rFonts w:asciiTheme="minorHAnsi" w:hAnsiTheme="minorHAnsi" w:cstheme="minorHAnsi"/>
          <w:sz w:val="24"/>
          <w:szCs w:val="24"/>
        </w:rPr>
      </w:pPr>
      <w:r w:rsidRPr="00C437DE">
        <w:rPr>
          <w:rFonts w:asciiTheme="minorHAnsi" w:hAnsiTheme="minorHAnsi" w:cstheme="minorHAnsi"/>
          <w:sz w:val="24"/>
          <w:szCs w:val="24"/>
        </w:rPr>
        <w:t>Termin realizacji przedmiotu zamówienia</w:t>
      </w:r>
    </w:p>
    <w:p w:rsidR="006E648B" w:rsidRPr="00C437DE" w:rsidRDefault="006E648B" w:rsidP="006E648B">
      <w:pPr>
        <w:rPr>
          <w:rFonts w:cstheme="minorHAnsi"/>
          <w:sz w:val="24"/>
          <w:szCs w:val="24"/>
        </w:rPr>
      </w:pPr>
      <w:r w:rsidRPr="00C437DE">
        <w:rPr>
          <w:rFonts w:cstheme="minorHAnsi"/>
          <w:sz w:val="24"/>
          <w:szCs w:val="24"/>
        </w:rPr>
        <w:t xml:space="preserve">Szacowany termin realizacji przedmiotu zamówienia: </w:t>
      </w:r>
      <w:r w:rsidR="006707DA" w:rsidRPr="00C437DE">
        <w:rPr>
          <w:rFonts w:cstheme="minorHAnsi"/>
          <w:sz w:val="24"/>
          <w:szCs w:val="24"/>
        </w:rPr>
        <w:t>od momentu podpisania umowy do 31.12.2025</w:t>
      </w:r>
      <w:r w:rsidR="003446FE" w:rsidRPr="00C437DE">
        <w:rPr>
          <w:rFonts w:cstheme="minorHAnsi"/>
          <w:sz w:val="24"/>
          <w:szCs w:val="24"/>
        </w:rPr>
        <w:t xml:space="preserve"> r</w:t>
      </w:r>
      <w:r w:rsidR="006707DA" w:rsidRPr="00C437DE">
        <w:rPr>
          <w:rFonts w:cstheme="minorHAnsi"/>
          <w:sz w:val="24"/>
          <w:szCs w:val="24"/>
        </w:rPr>
        <w:t>.</w:t>
      </w:r>
    </w:p>
    <w:p w:rsidR="006E648B" w:rsidRPr="00C437DE" w:rsidRDefault="006E648B" w:rsidP="006E648B">
      <w:pPr>
        <w:pStyle w:val="Nagwek2"/>
        <w:rPr>
          <w:rFonts w:asciiTheme="minorHAnsi" w:hAnsiTheme="minorHAnsi" w:cstheme="minorHAnsi"/>
          <w:sz w:val="24"/>
          <w:szCs w:val="24"/>
        </w:rPr>
      </w:pPr>
      <w:r w:rsidRPr="00C437DE">
        <w:rPr>
          <w:rFonts w:asciiTheme="minorHAnsi" w:hAnsiTheme="minorHAnsi" w:cstheme="minorHAnsi"/>
          <w:sz w:val="24"/>
          <w:szCs w:val="24"/>
        </w:rPr>
        <w:t>Szacunkowy koszt zamówienia</w:t>
      </w:r>
    </w:p>
    <w:p w:rsidR="006E648B" w:rsidRPr="00C437DE" w:rsidRDefault="006E648B" w:rsidP="003446FE">
      <w:pPr>
        <w:jc w:val="both"/>
        <w:rPr>
          <w:rFonts w:cstheme="minorHAnsi"/>
          <w:sz w:val="24"/>
          <w:szCs w:val="24"/>
        </w:rPr>
      </w:pPr>
      <w:r w:rsidRPr="00C437DE">
        <w:rPr>
          <w:rFonts w:cstheme="minorHAnsi"/>
          <w:sz w:val="24"/>
          <w:szCs w:val="24"/>
        </w:rPr>
        <w:t xml:space="preserve">Wycena przedmiotu zamówienia, o którym mowa w pkt „Przedmiot usługi” – musi obejmować wszystkie koszty poniesione przez wykonawcę w związku z realizacją zamówienia w okresie trwania umowy, w tym wszystkie opłaty i podatki związane z ponoszonymi kosztami. </w:t>
      </w:r>
      <w:r w:rsidRPr="00C437DE">
        <w:rPr>
          <w:rFonts w:cstheme="minorHAnsi"/>
          <w:sz w:val="24"/>
          <w:szCs w:val="24"/>
        </w:rPr>
        <w:lastRenderedPageBreak/>
        <w:t>Pozyskane od Państwa informacje mają na celu wyłącznie rozpoznanie rynku i uzyskanie wiedzy nt. możliwej wartości przedmiotu zamówienia.</w:t>
      </w:r>
    </w:p>
    <w:p w:rsidR="006E648B" w:rsidRPr="00C437DE" w:rsidRDefault="006E648B" w:rsidP="006E648B">
      <w:pPr>
        <w:pStyle w:val="Nagwek2"/>
        <w:rPr>
          <w:rFonts w:asciiTheme="minorHAnsi" w:hAnsiTheme="minorHAnsi" w:cstheme="minorHAnsi"/>
          <w:sz w:val="24"/>
          <w:szCs w:val="24"/>
        </w:rPr>
      </w:pPr>
      <w:r w:rsidRPr="00C437DE">
        <w:rPr>
          <w:rFonts w:asciiTheme="minorHAnsi" w:hAnsiTheme="minorHAnsi" w:cstheme="minorHAnsi"/>
          <w:sz w:val="24"/>
          <w:szCs w:val="24"/>
        </w:rPr>
        <w:t>Forma przesłania wyceny</w:t>
      </w:r>
    </w:p>
    <w:p w:rsidR="006E648B" w:rsidRPr="00C437DE" w:rsidRDefault="006E648B" w:rsidP="006E648B">
      <w:pPr>
        <w:rPr>
          <w:rFonts w:cstheme="minorHAnsi"/>
          <w:b/>
          <w:sz w:val="24"/>
          <w:szCs w:val="24"/>
        </w:rPr>
      </w:pPr>
      <w:r w:rsidRPr="00C437DE">
        <w:rPr>
          <w:rFonts w:cstheme="minorHAnsi"/>
          <w:sz w:val="24"/>
          <w:szCs w:val="24"/>
        </w:rPr>
        <w:t xml:space="preserve">Prosimy o przesyłanie wyceny kosztów realizacji przedmiotu umowy na adres mailowy: </w:t>
      </w:r>
      <w:hyperlink r:id="rId5" w:history="1">
        <w:r w:rsidRPr="00C437DE">
          <w:rPr>
            <w:rStyle w:val="Hipercze"/>
            <w:rFonts w:cstheme="minorHAnsi"/>
            <w:sz w:val="24"/>
            <w:szCs w:val="24"/>
          </w:rPr>
          <w:t>mmachowski@mnw.art.pl</w:t>
        </w:r>
      </w:hyperlink>
      <w:r w:rsidRPr="00C437DE">
        <w:rPr>
          <w:rFonts w:cstheme="minorHAnsi"/>
          <w:sz w:val="24"/>
          <w:szCs w:val="24"/>
        </w:rPr>
        <w:t xml:space="preserve"> w nieprzekraczalnym terminie do dnia </w:t>
      </w:r>
      <w:r w:rsidR="003446FE" w:rsidRPr="00C437DE">
        <w:rPr>
          <w:rFonts w:cstheme="minorHAnsi"/>
          <w:b/>
          <w:sz w:val="24"/>
          <w:szCs w:val="24"/>
        </w:rPr>
        <w:t>0</w:t>
      </w:r>
      <w:r w:rsidR="006707DA" w:rsidRPr="00C437DE">
        <w:rPr>
          <w:rFonts w:cstheme="minorHAnsi"/>
          <w:b/>
          <w:sz w:val="24"/>
          <w:szCs w:val="24"/>
        </w:rPr>
        <w:t>3.09.2024</w:t>
      </w:r>
      <w:r w:rsidRPr="00C437DE">
        <w:rPr>
          <w:rFonts w:cstheme="minorHAnsi"/>
          <w:b/>
          <w:sz w:val="24"/>
          <w:szCs w:val="24"/>
        </w:rPr>
        <w:t xml:space="preserve"> </w:t>
      </w:r>
      <w:r w:rsidR="00A72E94">
        <w:rPr>
          <w:rFonts w:cstheme="minorHAnsi"/>
          <w:b/>
          <w:sz w:val="24"/>
          <w:szCs w:val="24"/>
        </w:rPr>
        <w:t>r.</w:t>
      </w:r>
      <w:bookmarkStart w:id="0" w:name="_GoBack"/>
      <w:bookmarkEnd w:id="0"/>
      <w:r w:rsidRPr="00C437DE">
        <w:rPr>
          <w:rFonts w:cstheme="minorHAnsi"/>
          <w:b/>
          <w:sz w:val="24"/>
          <w:szCs w:val="24"/>
        </w:rPr>
        <w:t xml:space="preserve">do godz. </w:t>
      </w:r>
      <w:r w:rsidR="006707DA" w:rsidRPr="00C437DE">
        <w:rPr>
          <w:rFonts w:cstheme="minorHAnsi"/>
          <w:b/>
          <w:sz w:val="24"/>
          <w:szCs w:val="24"/>
        </w:rPr>
        <w:t>9</w:t>
      </w:r>
      <w:r w:rsidRPr="00C437DE">
        <w:rPr>
          <w:rFonts w:cstheme="minorHAnsi"/>
          <w:b/>
          <w:sz w:val="24"/>
          <w:szCs w:val="24"/>
        </w:rPr>
        <w:t>:00.</w:t>
      </w:r>
    </w:p>
    <w:p w:rsidR="006E648B" w:rsidRPr="00C437DE" w:rsidRDefault="006E648B" w:rsidP="006E648B">
      <w:pPr>
        <w:rPr>
          <w:rFonts w:cstheme="minorHAnsi"/>
          <w:sz w:val="24"/>
          <w:szCs w:val="24"/>
        </w:rPr>
      </w:pPr>
    </w:p>
    <w:p w:rsidR="006E648B" w:rsidRPr="00C437DE" w:rsidRDefault="006E648B" w:rsidP="003446FE">
      <w:pPr>
        <w:jc w:val="right"/>
        <w:rPr>
          <w:rFonts w:cstheme="minorHAnsi"/>
          <w:sz w:val="24"/>
          <w:szCs w:val="24"/>
        </w:rPr>
      </w:pPr>
      <w:r w:rsidRPr="00C437DE">
        <w:rPr>
          <w:rFonts w:cstheme="minorHAnsi"/>
          <w:sz w:val="24"/>
          <w:szCs w:val="24"/>
        </w:rPr>
        <w:t>Mikołaj Machowski</w:t>
      </w:r>
    </w:p>
    <w:sectPr w:rsidR="006E648B" w:rsidRPr="00C437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06D15"/>
    <w:multiLevelType w:val="hybridMultilevel"/>
    <w:tmpl w:val="204ECE26"/>
    <w:lvl w:ilvl="0" w:tplc="1B9CBAB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086B99"/>
    <w:multiLevelType w:val="hybridMultilevel"/>
    <w:tmpl w:val="6CEC36DA"/>
    <w:lvl w:ilvl="0" w:tplc="8C38E0C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5662D14"/>
    <w:multiLevelType w:val="hybridMultilevel"/>
    <w:tmpl w:val="6570F4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0731FA"/>
    <w:multiLevelType w:val="hybridMultilevel"/>
    <w:tmpl w:val="D368D27C"/>
    <w:lvl w:ilvl="0" w:tplc="85B26E7A">
      <w:start w:val="1"/>
      <w:numFmt w:val="lowerLetter"/>
      <w:lvlText w:val="%1)"/>
      <w:lvlJc w:val="left"/>
      <w:pPr>
        <w:ind w:left="1440" w:hanging="360"/>
      </w:pPr>
      <w:rPr>
        <w:rFonts w:ascii="Arial" w:hAnsi="Arial" w:cs="Arial" w:hint="default"/>
        <w:sz w:val="19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1E42D03"/>
    <w:multiLevelType w:val="hybridMultilevel"/>
    <w:tmpl w:val="D368D27C"/>
    <w:lvl w:ilvl="0" w:tplc="85B26E7A">
      <w:start w:val="1"/>
      <w:numFmt w:val="lowerLetter"/>
      <w:lvlText w:val="%1)"/>
      <w:lvlJc w:val="left"/>
      <w:pPr>
        <w:ind w:left="1440" w:hanging="360"/>
      </w:pPr>
      <w:rPr>
        <w:rFonts w:ascii="Arial" w:hAnsi="Arial" w:cs="Arial" w:hint="default"/>
        <w:sz w:val="19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A411CC6"/>
    <w:multiLevelType w:val="hybridMultilevel"/>
    <w:tmpl w:val="DE18E9EE"/>
    <w:lvl w:ilvl="0" w:tplc="F386E2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50760628"/>
    <w:multiLevelType w:val="hybridMultilevel"/>
    <w:tmpl w:val="1EA86C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D413EA"/>
    <w:multiLevelType w:val="hybridMultilevel"/>
    <w:tmpl w:val="6CEC36DA"/>
    <w:lvl w:ilvl="0" w:tplc="8C38E0C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39F39CD"/>
    <w:multiLevelType w:val="hybridMultilevel"/>
    <w:tmpl w:val="D8967FFC"/>
    <w:lvl w:ilvl="0" w:tplc="D340E99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30A4013"/>
    <w:multiLevelType w:val="hybridMultilevel"/>
    <w:tmpl w:val="D458F2A2"/>
    <w:lvl w:ilvl="0" w:tplc="13B203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4F847D3"/>
    <w:multiLevelType w:val="hybridMultilevel"/>
    <w:tmpl w:val="8B361174"/>
    <w:lvl w:ilvl="0" w:tplc="AF8E8C6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97D23AA"/>
    <w:multiLevelType w:val="hybridMultilevel"/>
    <w:tmpl w:val="715A2862"/>
    <w:lvl w:ilvl="0" w:tplc="2AA8E0F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793E1FD5"/>
    <w:multiLevelType w:val="hybridMultilevel"/>
    <w:tmpl w:val="BF3CF6AC"/>
    <w:lvl w:ilvl="0" w:tplc="A8264C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1"/>
  </w:num>
  <w:num w:numId="4">
    <w:abstractNumId w:val="5"/>
  </w:num>
  <w:num w:numId="5">
    <w:abstractNumId w:val="4"/>
  </w:num>
  <w:num w:numId="6">
    <w:abstractNumId w:val="3"/>
  </w:num>
  <w:num w:numId="7">
    <w:abstractNumId w:val="7"/>
  </w:num>
  <w:num w:numId="8">
    <w:abstractNumId w:val="2"/>
  </w:num>
  <w:num w:numId="9">
    <w:abstractNumId w:val="10"/>
  </w:num>
  <w:num w:numId="10">
    <w:abstractNumId w:val="8"/>
  </w:num>
  <w:num w:numId="11">
    <w:abstractNumId w:val="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43D"/>
    <w:rsid w:val="000F3F4A"/>
    <w:rsid w:val="00176B57"/>
    <w:rsid w:val="0020248A"/>
    <w:rsid w:val="003446FE"/>
    <w:rsid w:val="003707BB"/>
    <w:rsid w:val="004C1DED"/>
    <w:rsid w:val="006707DA"/>
    <w:rsid w:val="006D5ABA"/>
    <w:rsid w:val="006E648B"/>
    <w:rsid w:val="00774D7B"/>
    <w:rsid w:val="007A3AD8"/>
    <w:rsid w:val="00854AF7"/>
    <w:rsid w:val="009206A5"/>
    <w:rsid w:val="00A72E94"/>
    <w:rsid w:val="00B17488"/>
    <w:rsid w:val="00C04259"/>
    <w:rsid w:val="00C437DE"/>
    <w:rsid w:val="00D51A9A"/>
    <w:rsid w:val="00EA743D"/>
    <w:rsid w:val="00F47DD6"/>
    <w:rsid w:val="00F76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E59C5"/>
  <w15:chartTrackingRefBased/>
  <w15:docId w15:val="{5A653C87-AB4E-4B36-9EEA-692FA02FC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A743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E648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A74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EA743D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6E648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6E648B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6E64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machowski@mnw.art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1141</Words>
  <Characters>6847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Muzeum Narodowe Warszawa</Company>
  <LinksUpToDate>false</LinksUpToDate>
  <CharactersWithSpaces>7973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Mikołaj Machowski</dc:creator>
  <cp:keywords/>
  <dc:description/>
  <cp:lastModifiedBy>Maria Wojewoda</cp:lastModifiedBy>
  <cp:revision>15</cp:revision>
  <cp:lastPrinted>2024-08-27T08:43:00Z</cp:lastPrinted>
  <dcterms:created xsi:type="dcterms:W3CDTF">2024-08-27T07:58:00Z</dcterms:created>
  <dcterms:modified xsi:type="dcterms:W3CDTF">2024-08-27T08:43:00Z</dcterms:modified>
</cp:coreProperties>
</file>