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6883427A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Załącznik nr </w:t>
      </w:r>
      <w:r w:rsidR="00B06E99">
        <w:rPr>
          <w:rFonts w:ascii="Georgia" w:eastAsia="Times New Roman" w:hAnsi="Georgia" w:cs="Times New Roman"/>
          <w:lang w:eastAsia="pl-PL"/>
        </w:rPr>
        <w:t xml:space="preserve">8 </w:t>
      </w:r>
      <w:r w:rsidR="00893AC3" w:rsidRPr="00BE13CD">
        <w:rPr>
          <w:rFonts w:ascii="Georgia" w:eastAsia="Times New Roman" w:hAnsi="Georgia" w:cs="Times New Roman"/>
          <w:lang w:eastAsia="pl-PL"/>
        </w:rPr>
        <w:t>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5BFBE905" w:rsidR="00893AC3" w:rsidRPr="00BE13CD" w:rsidRDefault="00B06E99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  </w:t>
      </w: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5B13C25F" w:rsidR="00893AC3" w:rsidRPr="00B06E99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b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  <w:r w:rsidR="00B06E99">
        <w:rPr>
          <w:rFonts w:ascii="Georgia" w:eastAsia="Times New Roman" w:hAnsi="Georgia" w:cs="Times New Roman"/>
          <w:lang w:eastAsia="pl-PL"/>
        </w:rPr>
        <w:t xml:space="preserve">  </w:t>
      </w:r>
      <w:r w:rsidR="00B06E99" w:rsidRPr="00B06E99">
        <w:rPr>
          <w:rFonts w:ascii="Georgia" w:eastAsia="Times New Roman" w:hAnsi="Georgia" w:cs="Times New Roman"/>
          <w:b/>
          <w:lang w:eastAsia="pl-PL"/>
        </w:rPr>
        <w:t>Wymiana nawierzchni tarasów nad arkadami w Muzeum Wnętrz w Otwocku Wielkim, Oddział Muzeum Narodowego w Warszawie”</w:t>
      </w:r>
    </w:p>
    <w:p w14:paraId="0555AB96" w14:textId="4FFAE6A5" w:rsidR="00893AC3" w:rsidRPr="00BE13CD" w:rsidRDefault="00B06E99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 w:rsidDel="00B06E99">
        <w:rPr>
          <w:rFonts w:ascii="Georgia" w:eastAsia="Times New Roman" w:hAnsi="Georgia" w:cs="Times New Roman"/>
          <w:lang w:eastAsia="pl-PL"/>
        </w:rPr>
        <w:t xml:space="preserve"> </w:t>
      </w:r>
      <w:r w:rsidR="00893AC3"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55E44896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F64C64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</w:t>
      </w:r>
      <w:r w:rsidR="00F64C64" w:rsidRPr="00F64C64">
        <w:rPr>
          <w:rFonts w:ascii="Georgia" w:eastAsia="Times New Roman" w:hAnsi="Georgia" w:cs="Times New Roman"/>
          <w:lang w:eastAsia="pl-PL"/>
        </w:rPr>
        <w:t xml:space="preserve"> </w:t>
      </w:r>
      <w:r w:rsidR="00F64C64" w:rsidRPr="00C032E7">
        <w:rPr>
          <w:rFonts w:ascii="Georgia" w:hAnsi="Georgia" w:cs="Arial"/>
          <w:i/>
        </w:rPr>
        <w:t xml:space="preserve">(można rozszerzyć o deklaracje związane z </w:t>
      </w:r>
      <w:proofErr w:type="spellStart"/>
      <w:r w:rsidR="00F64C64" w:rsidRPr="00C032E7">
        <w:rPr>
          <w:rFonts w:ascii="Georgia" w:hAnsi="Georgia" w:cs="Arial"/>
          <w:i/>
        </w:rPr>
        <w:t>pozacenowymi</w:t>
      </w:r>
      <w:proofErr w:type="spellEnd"/>
      <w:r w:rsidR="00F64C64" w:rsidRPr="00C032E7">
        <w:rPr>
          <w:rFonts w:ascii="Georgia" w:hAnsi="Georgia" w:cs="Arial"/>
          <w:i/>
        </w:rPr>
        <w:t xml:space="preserve"> kryteriami oceny ofert, jeżeli takie zostały ustanowione w treści zapytania ofertowego).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F64C64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F64C64">
        <w:rPr>
          <w:rFonts w:ascii="Georgia" w:eastAsia="Times New Roman" w:hAnsi="Georgia" w:cs="Times New Roman"/>
          <w:lang w:eastAsia="pl-PL"/>
        </w:rPr>
        <w:t>konkursu ofert</w:t>
      </w:r>
      <w:r w:rsidRPr="00F64C64">
        <w:rPr>
          <w:rFonts w:ascii="Georgia" w:eastAsia="Times New Roman" w:hAnsi="Georgia" w:cs="Times New Roman"/>
          <w:lang w:eastAsia="pl-PL"/>
        </w:rPr>
        <w:t xml:space="preserve">. </w:t>
      </w:r>
    </w:p>
    <w:p w14:paraId="39BBA507" w14:textId="5994E41A" w:rsidR="00F64C64" w:rsidRPr="00C032E7" w:rsidRDefault="00F64C64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hAnsi="Georgia" w:cs="Arial"/>
        </w:rPr>
      </w:pPr>
      <w:r w:rsidRPr="00C032E7">
        <w:rPr>
          <w:rFonts w:ascii="Georgia" w:hAnsi="Georgia" w:cs="Arial"/>
        </w:rPr>
        <w:t>Oświadczamy, że nie podlegamy wykluczeniu z postę</w:t>
      </w:r>
      <w:r>
        <w:rPr>
          <w:rFonts w:ascii="Georgia" w:hAnsi="Georgia" w:cs="Arial"/>
        </w:rPr>
        <w:t>powania z przyczyn wskazanych w art. </w:t>
      </w:r>
      <w:r w:rsidRPr="00C032E7">
        <w:rPr>
          <w:rFonts w:ascii="Georgia" w:hAnsi="Georgia" w:cs="Arial"/>
        </w:rPr>
        <w:t xml:space="preserve">7 ust. 1 pkt 1) – 3) ustawy z dnia 13 kwietnia 2022 r. o szczególnych rozwiązaniach </w:t>
      </w:r>
      <w:r>
        <w:rPr>
          <w:rFonts w:ascii="Georgia" w:hAnsi="Georgia" w:cs="Arial"/>
        </w:rPr>
        <w:t>w </w:t>
      </w:r>
      <w:r w:rsidRPr="00C032E7">
        <w:rPr>
          <w:rFonts w:ascii="Georgia" w:hAnsi="Georgia" w:cs="Arial"/>
        </w:rPr>
        <w:t>zakresie przeciwdziałania wspieraniu agresji na Ukrainę oraz służących ochronie bezpieczeństwa narodowego ( t. j. Dz.U. z 2024 r. poz. 507, ze zm.).</w:t>
      </w:r>
    </w:p>
    <w:p w14:paraId="761F066C" w14:textId="77777777" w:rsidR="00893AC3" w:rsidRPr="00482627" w:rsidRDefault="00893AC3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E294D" w14:textId="77777777" w:rsidR="00D627A2" w:rsidRDefault="00D627A2">
      <w:pPr>
        <w:spacing w:after="0" w:line="240" w:lineRule="auto"/>
      </w:pPr>
      <w:r>
        <w:separator/>
      </w:r>
    </w:p>
  </w:endnote>
  <w:endnote w:type="continuationSeparator" w:id="0">
    <w:p w14:paraId="4790F99C" w14:textId="77777777" w:rsidR="00D627A2" w:rsidRDefault="00D62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476EE7B3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6E99">
      <w:rPr>
        <w:noProof/>
      </w:rPr>
      <w:t>1</w:t>
    </w:r>
    <w:r>
      <w:fldChar w:fldCharType="end"/>
    </w:r>
  </w:p>
  <w:p w14:paraId="0EE34E34" w14:textId="77777777" w:rsidR="00120434" w:rsidRDefault="00B06E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0A768" w14:textId="77777777" w:rsidR="00D627A2" w:rsidRDefault="00D627A2">
      <w:pPr>
        <w:spacing w:after="0" w:line="240" w:lineRule="auto"/>
      </w:pPr>
      <w:r>
        <w:separator/>
      </w:r>
    </w:p>
  </w:footnote>
  <w:footnote w:type="continuationSeparator" w:id="0">
    <w:p w14:paraId="02E6A144" w14:textId="77777777" w:rsidR="00D627A2" w:rsidRDefault="00D62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C5907"/>
    <w:rsid w:val="00482627"/>
    <w:rsid w:val="00492E48"/>
    <w:rsid w:val="006300DF"/>
    <w:rsid w:val="00893AC3"/>
    <w:rsid w:val="00B06E99"/>
    <w:rsid w:val="00BE13CD"/>
    <w:rsid w:val="00C032E7"/>
    <w:rsid w:val="00C866E5"/>
    <w:rsid w:val="00D627A2"/>
    <w:rsid w:val="00DB10B1"/>
    <w:rsid w:val="00E87EF5"/>
    <w:rsid w:val="00F16B75"/>
    <w:rsid w:val="00F6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10</cp:revision>
  <dcterms:created xsi:type="dcterms:W3CDTF">2021-01-04T08:33:00Z</dcterms:created>
  <dcterms:modified xsi:type="dcterms:W3CDTF">2024-08-13T12:13:00Z</dcterms:modified>
</cp:coreProperties>
</file>