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784204" w14:textId="77777777" w:rsidR="00332A58" w:rsidRDefault="00332A58" w:rsidP="008E211B">
      <w:pPr>
        <w:autoSpaceDE w:val="0"/>
        <w:autoSpaceDN w:val="0"/>
        <w:adjustRightInd w:val="0"/>
        <w:spacing w:after="0" w:line="276" w:lineRule="auto"/>
        <w:ind w:left="284" w:firstLine="283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</w:p>
    <w:p w14:paraId="52CD7FDF" w14:textId="1CEE63D2" w:rsidR="0021248E" w:rsidRPr="009C7EE0" w:rsidRDefault="00155FB6" w:rsidP="008E211B">
      <w:pPr>
        <w:autoSpaceDE w:val="0"/>
        <w:autoSpaceDN w:val="0"/>
        <w:adjustRightInd w:val="0"/>
        <w:spacing w:after="0" w:line="276" w:lineRule="auto"/>
        <w:ind w:left="284" w:firstLine="283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  <w:r w:rsidRPr="009C7EE0">
        <w:rPr>
          <w:rFonts w:ascii="Arial" w:eastAsia="PMingLiU" w:hAnsi="Arial" w:cs="Arial"/>
          <w:b/>
          <w:bCs/>
          <w:sz w:val="21"/>
          <w:szCs w:val="21"/>
          <w:lang w:eastAsia="pl-PL"/>
        </w:rPr>
        <w:t>Załącznik nr 1 do zapytania o wycenę zamówienia</w:t>
      </w:r>
    </w:p>
    <w:p w14:paraId="45626212" w14:textId="77777777" w:rsidR="008E211B" w:rsidRDefault="008E211B" w:rsidP="008E211B">
      <w:pPr>
        <w:spacing w:after="0" w:line="276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4AC1092C" w14:textId="77777777" w:rsidR="00332A58" w:rsidRDefault="00332A58" w:rsidP="008E211B">
      <w:pPr>
        <w:spacing w:after="0" w:line="276" w:lineRule="auto"/>
        <w:ind w:left="426" w:right="253" w:hanging="142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560192EA" w14:textId="208934F3" w:rsidR="0021248E" w:rsidRPr="009C7EE0" w:rsidRDefault="0021248E" w:rsidP="008E211B">
      <w:pPr>
        <w:spacing w:after="0" w:line="276" w:lineRule="auto"/>
        <w:ind w:left="426" w:right="253" w:hanging="142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b/>
          <w:sz w:val="21"/>
          <w:szCs w:val="21"/>
          <w:lang w:eastAsia="en-US"/>
        </w:rPr>
        <w:t>OPIS PRZEDMIOTU ZAMÓWIENIA</w:t>
      </w:r>
    </w:p>
    <w:p w14:paraId="7DD9DFD9" w14:textId="01ED33A8" w:rsidR="00FA44B3" w:rsidRDefault="0021248E" w:rsidP="008E211B">
      <w:pPr>
        <w:spacing w:after="0" w:line="276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b/>
          <w:sz w:val="21"/>
          <w:szCs w:val="21"/>
          <w:lang w:eastAsia="en-US"/>
        </w:rPr>
        <w:t>(Formularz cenowy)</w:t>
      </w:r>
    </w:p>
    <w:p w14:paraId="49806C59" w14:textId="77777777" w:rsidR="00946CE5" w:rsidRPr="009C7EE0" w:rsidRDefault="00946CE5" w:rsidP="00680E24">
      <w:pPr>
        <w:spacing w:after="0" w:line="276" w:lineRule="auto"/>
        <w:ind w:right="253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53D1A0E9" w14:textId="5369B981" w:rsidR="00324ABE" w:rsidRDefault="000E0C43" w:rsidP="005E3D94">
      <w:pPr>
        <w:spacing w:after="0" w:line="276" w:lineRule="auto"/>
        <w:ind w:left="567" w:hanging="141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724AAC">
        <w:rPr>
          <w:rFonts w:ascii="Arial" w:eastAsia="Calibri" w:hAnsi="Arial" w:cs="Arial"/>
          <w:sz w:val="21"/>
          <w:szCs w:val="21"/>
          <w:lang w:eastAsia="en-US"/>
        </w:rPr>
        <w:t xml:space="preserve">  </w:t>
      </w:r>
      <w:r w:rsidR="00A81017" w:rsidRPr="00724AAC">
        <w:rPr>
          <w:rFonts w:ascii="Arial" w:eastAsia="Calibri" w:hAnsi="Arial" w:cs="Arial"/>
          <w:sz w:val="21"/>
          <w:szCs w:val="21"/>
          <w:lang w:eastAsia="en-US"/>
        </w:rPr>
        <w:t>Przedmiotem zamówienia jest</w:t>
      </w:r>
      <w:r w:rsidR="005B396F" w:rsidRPr="00724AAC">
        <w:rPr>
          <w:rFonts w:ascii="Arial" w:eastAsia="Calibri" w:hAnsi="Arial" w:cs="Arial"/>
          <w:sz w:val="21"/>
          <w:szCs w:val="21"/>
          <w:lang w:eastAsia="en-US"/>
        </w:rPr>
        <w:t xml:space="preserve"> Zamawiający powierza, a </w:t>
      </w:r>
      <w:r w:rsidR="00DB1CBC">
        <w:rPr>
          <w:rFonts w:ascii="Arial" w:eastAsia="Calibri" w:hAnsi="Arial" w:cs="Arial"/>
          <w:sz w:val="21"/>
          <w:szCs w:val="21"/>
          <w:lang w:eastAsia="en-US"/>
        </w:rPr>
        <w:t xml:space="preserve">Wykonawca przyjmuje: </w:t>
      </w:r>
      <w:r w:rsidR="002D7850" w:rsidRPr="00324ABE">
        <w:rPr>
          <w:rFonts w:ascii="Arial" w:eastAsia="Calibri" w:hAnsi="Arial" w:cs="Arial"/>
          <w:b/>
          <w:sz w:val="21"/>
          <w:szCs w:val="21"/>
          <w:lang w:eastAsia="en-US"/>
        </w:rPr>
        <w:t>Wykonanie przeglądów instalacji elektrycznej</w:t>
      </w:r>
      <w:r w:rsidR="003F082B">
        <w:rPr>
          <w:rFonts w:ascii="Arial" w:eastAsia="Calibri" w:hAnsi="Arial" w:cs="Arial"/>
          <w:b/>
          <w:sz w:val="21"/>
          <w:szCs w:val="21"/>
          <w:lang w:eastAsia="en-US"/>
        </w:rPr>
        <w:t xml:space="preserve"> oraz instalacji odgromowej,</w:t>
      </w:r>
      <w:r w:rsidR="002D7850" w:rsidRPr="00324ABE">
        <w:rPr>
          <w:rFonts w:ascii="Arial" w:eastAsia="Calibri" w:hAnsi="Arial" w:cs="Arial"/>
          <w:b/>
          <w:sz w:val="21"/>
          <w:szCs w:val="21"/>
          <w:lang w:eastAsia="en-US"/>
        </w:rPr>
        <w:t xml:space="preserve"> zgodnie z art.</w:t>
      </w:r>
      <w:r w:rsidR="005E3D94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  <w:r w:rsidR="002D7850" w:rsidRPr="00324ABE">
        <w:rPr>
          <w:rFonts w:ascii="Arial" w:eastAsia="Calibri" w:hAnsi="Arial" w:cs="Arial"/>
          <w:b/>
          <w:sz w:val="21"/>
          <w:szCs w:val="21"/>
          <w:lang w:eastAsia="en-US"/>
        </w:rPr>
        <w:t>62 pkt. 1 Ustawy Prawo Budowlane</w:t>
      </w:r>
      <w:r w:rsidR="002D7850" w:rsidRPr="002D7850">
        <w:rPr>
          <w:rFonts w:ascii="Arial" w:eastAsia="Calibri" w:hAnsi="Arial" w:cs="Arial"/>
          <w:sz w:val="21"/>
          <w:szCs w:val="21"/>
          <w:lang w:eastAsia="en-US"/>
        </w:rPr>
        <w:t xml:space="preserve"> tj. „ [….] co najmniej raz na 5 lat kontrolą powinno być objęte również badanie instalacji elektrycznej i piorunochronowej w zakresie stanu połączeń , osprzętu, zabezpieczeń i środków ochrony od porażeń, odporności izolacji przewodów oraz uziemień instalacji i aparatów […]” w </w:t>
      </w:r>
      <w:r w:rsidR="00324ABE">
        <w:rPr>
          <w:rFonts w:ascii="Arial" w:eastAsia="Calibri" w:hAnsi="Arial" w:cs="Arial"/>
          <w:sz w:val="21"/>
          <w:szCs w:val="21"/>
          <w:lang w:eastAsia="en-US"/>
        </w:rPr>
        <w:t>Oddziałach Muzeum Narodowego w Warszawie dla:</w:t>
      </w:r>
    </w:p>
    <w:p w14:paraId="6307D031" w14:textId="77777777" w:rsidR="00324ABE" w:rsidRPr="00324ABE" w:rsidRDefault="002D7850" w:rsidP="005E3D94">
      <w:pPr>
        <w:pStyle w:val="Akapitzlist"/>
        <w:numPr>
          <w:ilvl w:val="0"/>
          <w:numId w:val="1"/>
        </w:numPr>
        <w:spacing w:line="276" w:lineRule="auto"/>
        <w:ind w:left="993" w:hanging="426"/>
        <w:jc w:val="both"/>
        <w:rPr>
          <w:rFonts w:ascii="Arial" w:hAnsi="Arial" w:cs="Arial"/>
          <w:b/>
          <w:i/>
          <w:sz w:val="21"/>
          <w:szCs w:val="21"/>
        </w:rPr>
      </w:pPr>
      <w:r w:rsidRPr="00324ABE">
        <w:rPr>
          <w:rFonts w:ascii="Arial" w:eastAsia="Calibri" w:hAnsi="Arial" w:cs="Arial"/>
          <w:sz w:val="21"/>
          <w:szCs w:val="21"/>
          <w:lang w:eastAsia="en-US"/>
        </w:rPr>
        <w:t>Muzeum Rzeźby im. Xawe</w:t>
      </w:r>
      <w:r w:rsidR="00324ABE">
        <w:rPr>
          <w:rFonts w:ascii="Arial" w:eastAsia="Calibri" w:hAnsi="Arial" w:cs="Arial"/>
          <w:sz w:val="21"/>
          <w:szCs w:val="21"/>
          <w:lang w:eastAsia="en-US"/>
        </w:rPr>
        <w:t xml:space="preserve">rego Dunikowskiego w Królikarni, </w:t>
      </w:r>
      <w:r w:rsidR="00324ABE" w:rsidRPr="00324ABE">
        <w:rPr>
          <w:rFonts w:ascii="Arial" w:eastAsia="Calibri" w:hAnsi="Arial" w:cs="Arial"/>
          <w:sz w:val="21"/>
          <w:szCs w:val="21"/>
          <w:lang w:eastAsia="en-US"/>
        </w:rPr>
        <w:t>ul. Puławska 113A, 02 -707 Warszawa</w:t>
      </w:r>
      <w:r w:rsidR="00324ABE">
        <w:rPr>
          <w:rFonts w:ascii="Arial" w:eastAsia="Calibri" w:hAnsi="Arial" w:cs="Arial"/>
          <w:sz w:val="21"/>
          <w:szCs w:val="21"/>
          <w:lang w:eastAsia="en-US"/>
        </w:rPr>
        <w:t>,</w:t>
      </w:r>
    </w:p>
    <w:p w14:paraId="36E21CC5" w14:textId="24ED3845" w:rsidR="00D8660E" w:rsidRPr="005E3D94" w:rsidRDefault="0042171A" w:rsidP="005E3D94">
      <w:pPr>
        <w:pStyle w:val="Akapitzlist"/>
        <w:numPr>
          <w:ilvl w:val="0"/>
          <w:numId w:val="1"/>
        </w:numPr>
        <w:spacing w:line="276" w:lineRule="auto"/>
        <w:ind w:left="993" w:hanging="426"/>
        <w:jc w:val="both"/>
        <w:rPr>
          <w:rFonts w:ascii="Arial" w:hAnsi="Arial" w:cs="Arial"/>
          <w:b/>
          <w:i/>
          <w:sz w:val="21"/>
          <w:szCs w:val="21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>Budynek Kamienica</w:t>
      </w:r>
      <w:r w:rsidR="00324ABE" w:rsidRPr="00324ABE">
        <w:rPr>
          <w:rFonts w:ascii="Arial" w:eastAsia="Calibri" w:hAnsi="Arial" w:cs="Arial"/>
          <w:sz w:val="21"/>
          <w:szCs w:val="21"/>
          <w:lang w:eastAsia="en-US"/>
        </w:rPr>
        <w:t xml:space="preserve"> Krystalla, Al. Jerozolimskie 59, 00 - 697  Warszawa</w:t>
      </w:r>
    </w:p>
    <w:p w14:paraId="0EB555EF" w14:textId="77777777" w:rsidR="005E3D94" w:rsidRPr="008E211B" w:rsidRDefault="005E3D94" w:rsidP="005E3D94">
      <w:pPr>
        <w:pStyle w:val="Akapitzlist"/>
        <w:spacing w:line="276" w:lineRule="auto"/>
        <w:ind w:left="993"/>
        <w:jc w:val="both"/>
        <w:rPr>
          <w:rFonts w:ascii="Arial" w:hAnsi="Arial" w:cs="Arial"/>
          <w:b/>
          <w:i/>
          <w:sz w:val="21"/>
          <w:szCs w:val="21"/>
        </w:rPr>
      </w:pPr>
    </w:p>
    <w:p w14:paraId="5A472A48" w14:textId="0357BA4E" w:rsidR="00E93445" w:rsidRDefault="00E93445" w:rsidP="00680E24">
      <w:pPr>
        <w:spacing w:line="276" w:lineRule="auto"/>
        <w:ind w:left="567"/>
        <w:jc w:val="both"/>
        <w:rPr>
          <w:rFonts w:ascii="Arial" w:hAnsi="Arial" w:cs="Arial"/>
          <w:b/>
          <w:bCs/>
          <w:sz w:val="21"/>
          <w:szCs w:val="21"/>
          <w:u w:val="single"/>
        </w:rPr>
      </w:pPr>
      <w:r w:rsidRPr="00E93445">
        <w:rPr>
          <w:rFonts w:ascii="Arial" w:hAnsi="Arial" w:cs="Arial"/>
          <w:b/>
          <w:bCs/>
          <w:sz w:val="21"/>
          <w:szCs w:val="21"/>
          <w:u w:val="single"/>
        </w:rPr>
        <w:t xml:space="preserve">Zakres pięcioletniego przeglądu instalacji elektrycznej </w:t>
      </w:r>
      <w:r w:rsidR="00064A87">
        <w:rPr>
          <w:rFonts w:ascii="Arial" w:hAnsi="Arial" w:cs="Arial"/>
          <w:b/>
          <w:bCs/>
          <w:sz w:val="21"/>
          <w:szCs w:val="21"/>
          <w:u w:val="single"/>
        </w:rPr>
        <w:t xml:space="preserve">oraz instalacji odgromowej </w:t>
      </w:r>
      <w:r w:rsidRPr="00E93445">
        <w:rPr>
          <w:rFonts w:ascii="Arial" w:hAnsi="Arial" w:cs="Arial"/>
          <w:b/>
          <w:bCs/>
          <w:sz w:val="21"/>
          <w:szCs w:val="21"/>
          <w:u w:val="single"/>
        </w:rPr>
        <w:t xml:space="preserve">powinien obejmować w szczególności: </w:t>
      </w:r>
    </w:p>
    <w:p w14:paraId="5EE72F0D" w14:textId="4E942BE4" w:rsidR="00E93445" w:rsidRPr="00332A58" w:rsidRDefault="00E93445" w:rsidP="00BA477C">
      <w:pPr>
        <w:pStyle w:val="Akapitzlist"/>
        <w:numPr>
          <w:ilvl w:val="3"/>
          <w:numId w:val="2"/>
        </w:numPr>
        <w:spacing w:line="276" w:lineRule="auto"/>
        <w:ind w:left="851" w:hanging="284"/>
        <w:jc w:val="both"/>
        <w:rPr>
          <w:rFonts w:ascii="Arial" w:hAnsi="Arial" w:cs="Arial"/>
          <w:b/>
          <w:bCs/>
          <w:sz w:val="21"/>
          <w:szCs w:val="21"/>
          <w:u w:val="single"/>
        </w:rPr>
      </w:pPr>
      <w:r w:rsidRPr="00E93445">
        <w:rPr>
          <w:rFonts w:ascii="Arial" w:hAnsi="Arial" w:cs="Arial"/>
          <w:sz w:val="21"/>
          <w:szCs w:val="21"/>
        </w:rPr>
        <w:t>Oględziny instalacji elektrycznej,</w:t>
      </w:r>
      <w:r w:rsidR="003F082B">
        <w:rPr>
          <w:rFonts w:ascii="Arial" w:hAnsi="Arial" w:cs="Arial"/>
          <w:sz w:val="21"/>
          <w:szCs w:val="21"/>
        </w:rPr>
        <w:t xml:space="preserve"> instalacji odgromowej,</w:t>
      </w:r>
      <w:r w:rsidRPr="00E93445">
        <w:rPr>
          <w:rFonts w:ascii="Arial" w:hAnsi="Arial" w:cs="Arial"/>
          <w:sz w:val="21"/>
          <w:szCs w:val="21"/>
        </w:rPr>
        <w:t xml:space="preserve"> urządzeń elektrycznych oraz osprzętu narażonych na szkodliwe wpływy atmosferyczne i niszczące działanie czynników występujących podczas użytkowania obiektu na zewnątrz budynku oraz we wszystkich pomieszczeniach wewnątrz budynku: sprawdzenie wizualne instalacji elektrycznych w zakresie stanu prawidłowości połączeń, izolacji i ułożenia przewodów, sprawdzenie wizualne instalacji elektrycznych w zakresie stanu prawidłowości osprzętu, zabezpieczeń i środków ochrony od porażeń, sprawdzenie kompletności tablic i oznaczeń. </w:t>
      </w:r>
    </w:p>
    <w:p w14:paraId="2564B92C" w14:textId="77777777" w:rsidR="00332A58" w:rsidRPr="00E93445" w:rsidRDefault="00332A58" w:rsidP="00332A58">
      <w:pPr>
        <w:pStyle w:val="Akapitzlist"/>
        <w:spacing w:line="276" w:lineRule="auto"/>
        <w:ind w:left="851"/>
        <w:jc w:val="both"/>
        <w:rPr>
          <w:rFonts w:ascii="Arial" w:hAnsi="Arial" w:cs="Arial"/>
          <w:b/>
          <w:bCs/>
          <w:sz w:val="21"/>
          <w:szCs w:val="21"/>
          <w:u w:val="single"/>
        </w:rPr>
      </w:pPr>
    </w:p>
    <w:p w14:paraId="6A64CE77" w14:textId="179B6A3E" w:rsidR="00E93445" w:rsidRPr="00D8660E" w:rsidRDefault="00E93445" w:rsidP="00BA477C">
      <w:pPr>
        <w:pStyle w:val="Akapitzlist"/>
        <w:numPr>
          <w:ilvl w:val="3"/>
          <w:numId w:val="2"/>
        </w:numPr>
        <w:spacing w:line="276" w:lineRule="auto"/>
        <w:ind w:left="851" w:hanging="284"/>
        <w:jc w:val="both"/>
        <w:rPr>
          <w:rFonts w:ascii="Arial" w:hAnsi="Arial" w:cs="Arial"/>
          <w:b/>
          <w:bCs/>
          <w:sz w:val="21"/>
          <w:szCs w:val="21"/>
          <w:u w:val="single"/>
        </w:rPr>
      </w:pPr>
      <w:r w:rsidRPr="00D8660E">
        <w:rPr>
          <w:rFonts w:ascii="Arial" w:hAnsi="Arial" w:cs="Arial"/>
          <w:sz w:val="21"/>
          <w:szCs w:val="21"/>
          <w:u w:val="single"/>
        </w:rPr>
        <w:t xml:space="preserve">Pięcioletnie pomiary </w:t>
      </w:r>
      <w:r w:rsidR="00F321FA" w:rsidRPr="00D8660E">
        <w:rPr>
          <w:rFonts w:ascii="Arial" w:hAnsi="Arial" w:cs="Arial"/>
          <w:sz w:val="21"/>
          <w:szCs w:val="21"/>
          <w:u w:val="single"/>
        </w:rPr>
        <w:t xml:space="preserve">instalacji </w:t>
      </w:r>
      <w:r w:rsidRPr="00D8660E">
        <w:rPr>
          <w:rFonts w:ascii="Arial" w:hAnsi="Arial" w:cs="Arial"/>
          <w:sz w:val="21"/>
          <w:szCs w:val="21"/>
          <w:u w:val="single"/>
        </w:rPr>
        <w:t>elektryczne</w:t>
      </w:r>
      <w:r w:rsidR="00F321FA" w:rsidRPr="00D8660E">
        <w:rPr>
          <w:rFonts w:ascii="Arial" w:hAnsi="Arial" w:cs="Arial"/>
          <w:sz w:val="21"/>
          <w:szCs w:val="21"/>
          <w:u w:val="single"/>
        </w:rPr>
        <w:t>j</w:t>
      </w:r>
      <w:r w:rsidRPr="00D8660E">
        <w:rPr>
          <w:rFonts w:ascii="Arial" w:hAnsi="Arial" w:cs="Arial"/>
          <w:sz w:val="21"/>
          <w:szCs w:val="21"/>
          <w:u w:val="single"/>
        </w:rPr>
        <w:t xml:space="preserve"> w zakresie:</w:t>
      </w:r>
    </w:p>
    <w:p w14:paraId="63D36B0D" w14:textId="16D901E8" w:rsidR="00E93445" w:rsidRPr="00D8660E" w:rsidRDefault="00E93445" w:rsidP="003F082B">
      <w:pPr>
        <w:pStyle w:val="Akapitzlist"/>
        <w:numPr>
          <w:ilvl w:val="0"/>
          <w:numId w:val="3"/>
        </w:numPr>
        <w:spacing w:line="276" w:lineRule="auto"/>
        <w:ind w:left="1134" w:hanging="283"/>
        <w:jc w:val="both"/>
        <w:rPr>
          <w:rFonts w:ascii="Arial" w:hAnsi="Arial" w:cs="Arial"/>
          <w:b/>
          <w:bCs/>
          <w:i/>
          <w:sz w:val="21"/>
          <w:szCs w:val="21"/>
          <w:u w:val="single"/>
        </w:rPr>
      </w:pPr>
      <w:r w:rsidRPr="00D8660E">
        <w:rPr>
          <w:rFonts w:ascii="Arial" w:hAnsi="Arial" w:cs="Arial"/>
          <w:i/>
          <w:sz w:val="21"/>
          <w:szCs w:val="21"/>
        </w:rPr>
        <w:t>pomiar impedancji pętli zwarcia gniazd wtyczkowych</w:t>
      </w:r>
      <w:r w:rsidR="003F082B" w:rsidRPr="00D8660E">
        <w:rPr>
          <w:rFonts w:ascii="Arial" w:hAnsi="Arial" w:cs="Arial"/>
          <w:i/>
          <w:sz w:val="21"/>
          <w:szCs w:val="21"/>
        </w:rPr>
        <w:t>,</w:t>
      </w:r>
    </w:p>
    <w:p w14:paraId="40BEC6B0" w14:textId="33A78E8D" w:rsidR="00E93445" w:rsidRPr="00D8660E" w:rsidRDefault="00E93445" w:rsidP="00BA477C">
      <w:pPr>
        <w:pStyle w:val="Akapitzlist"/>
        <w:numPr>
          <w:ilvl w:val="0"/>
          <w:numId w:val="3"/>
        </w:numPr>
        <w:spacing w:line="276" w:lineRule="auto"/>
        <w:ind w:left="1134" w:hanging="283"/>
        <w:jc w:val="both"/>
        <w:rPr>
          <w:rFonts w:ascii="Arial" w:hAnsi="Arial" w:cs="Arial"/>
          <w:b/>
          <w:bCs/>
          <w:i/>
          <w:sz w:val="21"/>
          <w:szCs w:val="21"/>
          <w:u w:val="single"/>
        </w:rPr>
      </w:pPr>
      <w:r w:rsidRPr="00D8660E">
        <w:rPr>
          <w:rFonts w:ascii="Arial" w:hAnsi="Arial" w:cs="Arial"/>
          <w:i/>
          <w:sz w:val="21"/>
          <w:szCs w:val="21"/>
        </w:rPr>
        <w:t>badanie wyłączników różnicowoprądowych,</w:t>
      </w:r>
    </w:p>
    <w:p w14:paraId="76907D6B" w14:textId="77777777" w:rsidR="00064A87" w:rsidRPr="00D8660E" w:rsidRDefault="00E93445" w:rsidP="00064A87">
      <w:pPr>
        <w:pStyle w:val="Akapitzlist"/>
        <w:numPr>
          <w:ilvl w:val="0"/>
          <w:numId w:val="3"/>
        </w:numPr>
        <w:spacing w:line="276" w:lineRule="auto"/>
        <w:ind w:left="1134" w:hanging="283"/>
        <w:jc w:val="both"/>
        <w:rPr>
          <w:rFonts w:ascii="Arial" w:hAnsi="Arial" w:cs="Arial"/>
          <w:b/>
          <w:bCs/>
          <w:i/>
          <w:sz w:val="21"/>
          <w:szCs w:val="21"/>
          <w:u w:val="single"/>
        </w:rPr>
      </w:pPr>
      <w:r w:rsidRPr="00D8660E">
        <w:rPr>
          <w:rFonts w:ascii="Arial" w:hAnsi="Arial" w:cs="Arial"/>
          <w:i/>
          <w:sz w:val="21"/>
          <w:szCs w:val="21"/>
        </w:rPr>
        <w:t xml:space="preserve">pomiar rezystancji izolacji przewodów </w:t>
      </w:r>
      <w:r w:rsidR="00F321FA" w:rsidRPr="00D8660E">
        <w:rPr>
          <w:rFonts w:ascii="Arial" w:hAnsi="Arial" w:cs="Arial"/>
          <w:i/>
          <w:sz w:val="21"/>
          <w:szCs w:val="21"/>
        </w:rPr>
        <w:t>instalacji elektrycznych</w:t>
      </w:r>
    </w:p>
    <w:p w14:paraId="5BA4711C" w14:textId="77777777" w:rsidR="00332A58" w:rsidRPr="00332A58" w:rsidRDefault="00332A58" w:rsidP="00332A58">
      <w:pPr>
        <w:pStyle w:val="Akapitzlist"/>
        <w:spacing w:line="276" w:lineRule="auto"/>
        <w:ind w:left="851"/>
        <w:jc w:val="both"/>
        <w:rPr>
          <w:rFonts w:ascii="Arial" w:hAnsi="Arial" w:cs="Arial"/>
          <w:b/>
          <w:bCs/>
          <w:i/>
          <w:sz w:val="21"/>
          <w:szCs w:val="21"/>
          <w:u w:val="single"/>
        </w:rPr>
      </w:pPr>
      <w:bookmarkStart w:id="0" w:name="_GoBack"/>
      <w:bookmarkEnd w:id="0"/>
    </w:p>
    <w:p w14:paraId="3A2F4411" w14:textId="744A2619" w:rsidR="00F321FA" w:rsidRPr="00D8660E" w:rsidRDefault="00F321FA" w:rsidP="00064A87">
      <w:pPr>
        <w:pStyle w:val="Akapitzlist"/>
        <w:numPr>
          <w:ilvl w:val="3"/>
          <w:numId w:val="2"/>
        </w:numPr>
        <w:spacing w:line="276" w:lineRule="auto"/>
        <w:ind w:left="851"/>
        <w:jc w:val="both"/>
        <w:rPr>
          <w:rFonts w:ascii="Arial" w:hAnsi="Arial" w:cs="Arial"/>
          <w:b/>
          <w:bCs/>
          <w:i/>
          <w:sz w:val="21"/>
          <w:szCs w:val="21"/>
          <w:u w:val="single"/>
        </w:rPr>
      </w:pPr>
      <w:r w:rsidRPr="00D8660E">
        <w:rPr>
          <w:rFonts w:ascii="Arial" w:hAnsi="Arial" w:cs="Arial"/>
          <w:bCs/>
          <w:sz w:val="21"/>
          <w:szCs w:val="21"/>
          <w:u w:val="single"/>
        </w:rPr>
        <w:t>Pięcioletnie badanie instalacji odgromowej</w:t>
      </w:r>
    </w:p>
    <w:p w14:paraId="5F60C020" w14:textId="6A89B97B" w:rsidR="00332A58" w:rsidRDefault="00332A58" w:rsidP="00680E24">
      <w:pPr>
        <w:spacing w:line="276" w:lineRule="auto"/>
        <w:ind w:left="1134" w:hanging="283"/>
        <w:contextualSpacing/>
        <w:jc w:val="both"/>
        <w:rPr>
          <w:rFonts w:ascii="Arial" w:hAnsi="Arial" w:cs="Arial"/>
          <w:i/>
          <w:color w:val="FF0000"/>
          <w:sz w:val="21"/>
          <w:szCs w:val="21"/>
        </w:rPr>
      </w:pPr>
    </w:p>
    <w:p w14:paraId="409D99C5" w14:textId="7920FE98" w:rsidR="00332A58" w:rsidRDefault="00332A58" w:rsidP="00680E24">
      <w:pPr>
        <w:spacing w:line="276" w:lineRule="auto"/>
        <w:ind w:left="1134" w:hanging="283"/>
        <w:contextualSpacing/>
        <w:jc w:val="both"/>
        <w:rPr>
          <w:rFonts w:ascii="Arial" w:hAnsi="Arial" w:cs="Arial"/>
          <w:i/>
          <w:color w:val="FF0000"/>
          <w:sz w:val="21"/>
          <w:szCs w:val="21"/>
        </w:rPr>
      </w:pPr>
    </w:p>
    <w:p w14:paraId="01D3F9DE" w14:textId="3C257BD0" w:rsidR="00332A58" w:rsidRDefault="00332A58" w:rsidP="00680E24">
      <w:pPr>
        <w:spacing w:line="276" w:lineRule="auto"/>
        <w:ind w:left="1134" w:hanging="283"/>
        <w:contextualSpacing/>
        <w:jc w:val="both"/>
        <w:rPr>
          <w:rFonts w:ascii="Arial" w:hAnsi="Arial" w:cs="Arial"/>
          <w:i/>
          <w:color w:val="FF0000"/>
          <w:sz w:val="21"/>
          <w:szCs w:val="21"/>
        </w:rPr>
      </w:pPr>
    </w:p>
    <w:p w14:paraId="050B9CF5" w14:textId="29910493" w:rsidR="00332A58" w:rsidRDefault="00332A58" w:rsidP="00680E24">
      <w:pPr>
        <w:spacing w:line="276" w:lineRule="auto"/>
        <w:ind w:left="1134" w:hanging="283"/>
        <w:contextualSpacing/>
        <w:jc w:val="both"/>
        <w:rPr>
          <w:rFonts w:ascii="Arial" w:hAnsi="Arial" w:cs="Arial"/>
          <w:i/>
          <w:color w:val="FF0000"/>
          <w:sz w:val="21"/>
          <w:szCs w:val="21"/>
        </w:rPr>
      </w:pPr>
    </w:p>
    <w:p w14:paraId="5051A23C" w14:textId="133403C2" w:rsidR="00332A58" w:rsidRDefault="00332A58" w:rsidP="00332A58">
      <w:pPr>
        <w:spacing w:line="276" w:lineRule="auto"/>
        <w:contextualSpacing/>
        <w:jc w:val="both"/>
        <w:rPr>
          <w:rFonts w:ascii="Arial" w:hAnsi="Arial" w:cs="Arial"/>
          <w:i/>
          <w:color w:val="FF0000"/>
          <w:sz w:val="21"/>
          <w:szCs w:val="21"/>
        </w:rPr>
      </w:pPr>
    </w:p>
    <w:p w14:paraId="65A489DF" w14:textId="77777777" w:rsidR="00332A58" w:rsidRPr="003F082B" w:rsidRDefault="00332A58" w:rsidP="00680E24">
      <w:pPr>
        <w:spacing w:line="276" w:lineRule="auto"/>
        <w:ind w:left="1134" w:hanging="283"/>
        <w:contextualSpacing/>
        <w:jc w:val="both"/>
        <w:rPr>
          <w:rFonts w:ascii="Arial" w:hAnsi="Arial" w:cs="Arial"/>
          <w:i/>
          <w:color w:val="FF0000"/>
          <w:sz w:val="21"/>
          <w:szCs w:val="21"/>
        </w:rPr>
      </w:pPr>
    </w:p>
    <w:tbl>
      <w:tblPr>
        <w:tblStyle w:val="Tabela-Siatka"/>
        <w:tblW w:w="13467" w:type="dxa"/>
        <w:tblInd w:w="562" w:type="dxa"/>
        <w:tblLook w:val="04A0" w:firstRow="1" w:lastRow="0" w:firstColumn="1" w:lastColumn="0" w:noHBand="0" w:noVBand="1"/>
      </w:tblPr>
      <w:tblGrid>
        <w:gridCol w:w="6804"/>
        <w:gridCol w:w="3119"/>
        <w:gridCol w:w="3544"/>
      </w:tblGrid>
      <w:tr w:rsidR="00724AAC" w:rsidRPr="00724AAC" w14:paraId="165CFEBB" w14:textId="25181985" w:rsidTr="00FB1C90">
        <w:trPr>
          <w:trHeight w:val="283"/>
        </w:trPr>
        <w:tc>
          <w:tcPr>
            <w:tcW w:w="6804" w:type="dxa"/>
          </w:tcPr>
          <w:p w14:paraId="64796854" w14:textId="04610100" w:rsidR="00724AAC" w:rsidRPr="00324ABE" w:rsidRDefault="0003797C" w:rsidP="00324ABE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>
              <w:rPr>
                <w:rFonts w:ascii="Arial" w:hAnsi="Arial"/>
                <w:b/>
                <w:sz w:val="21"/>
                <w:szCs w:val="21"/>
              </w:rPr>
              <w:t>OBIEKT</w:t>
            </w:r>
          </w:p>
        </w:tc>
        <w:tc>
          <w:tcPr>
            <w:tcW w:w="3119" w:type="dxa"/>
          </w:tcPr>
          <w:p w14:paraId="2508F452" w14:textId="280158F8" w:rsidR="002779F4" w:rsidRPr="00324ABE" w:rsidRDefault="00724AAC" w:rsidP="00324ABE">
            <w:pPr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324ABE">
              <w:rPr>
                <w:rFonts w:ascii="Arial" w:hAnsi="Arial"/>
                <w:b/>
                <w:sz w:val="21"/>
                <w:szCs w:val="21"/>
              </w:rPr>
              <w:t>CENA NETTO</w:t>
            </w:r>
          </w:p>
          <w:p w14:paraId="5B097F14" w14:textId="0BA63957" w:rsidR="00724AAC" w:rsidRPr="00324ABE" w:rsidRDefault="00724AAC" w:rsidP="00324ABE">
            <w:pPr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</w:p>
        </w:tc>
        <w:tc>
          <w:tcPr>
            <w:tcW w:w="3544" w:type="dxa"/>
          </w:tcPr>
          <w:p w14:paraId="37983174" w14:textId="56BEEE5F" w:rsidR="002779F4" w:rsidRPr="00324ABE" w:rsidRDefault="00724AAC" w:rsidP="00324ABE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324ABE">
              <w:rPr>
                <w:rFonts w:ascii="Arial" w:hAnsi="Arial"/>
                <w:b/>
                <w:sz w:val="21"/>
                <w:szCs w:val="21"/>
              </w:rPr>
              <w:t>CENA BRUTTO</w:t>
            </w:r>
          </w:p>
          <w:p w14:paraId="2897C1A9" w14:textId="02F26460" w:rsidR="00724AAC" w:rsidRPr="00324ABE" w:rsidRDefault="00724AAC" w:rsidP="00324ABE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</w:p>
        </w:tc>
      </w:tr>
      <w:tr w:rsidR="00724AAC" w:rsidRPr="00724AAC" w14:paraId="4C8A6FA8" w14:textId="60ED28AA" w:rsidTr="00A87526">
        <w:trPr>
          <w:trHeight w:val="1698"/>
        </w:trPr>
        <w:tc>
          <w:tcPr>
            <w:tcW w:w="6804" w:type="dxa"/>
          </w:tcPr>
          <w:p w14:paraId="1AFAE9F8" w14:textId="2BC441CC" w:rsidR="00724AAC" w:rsidRDefault="00324ABE" w:rsidP="00324ABE">
            <w:pPr>
              <w:spacing w:line="276" w:lineRule="auto"/>
              <w:jc w:val="both"/>
              <w:rPr>
                <w:rFonts w:ascii="Arial" w:hAnsi="Arial"/>
                <w:color w:val="FF0000"/>
                <w:sz w:val="21"/>
                <w:szCs w:val="21"/>
              </w:rPr>
            </w:pPr>
            <w:r w:rsidRPr="00FB1C90">
              <w:rPr>
                <w:rFonts w:ascii="Arial" w:hAnsi="Arial"/>
                <w:b/>
                <w:sz w:val="21"/>
                <w:szCs w:val="21"/>
              </w:rPr>
              <w:t xml:space="preserve">Muzeum Rzeźby im. </w:t>
            </w:r>
            <w:r w:rsidR="002D7850" w:rsidRPr="00FB1C90">
              <w:rPr>
                <w:rFonts w:ascii="Arial" w:hAnsi="Arial"/>
                <w:b/>
                <w:sz w:val="21"/>
                <w:szCs w:val="21"/>
              </w:rPr>
              <w:t>Xawe</w:t>
            </w:r>
            <w:r w:rsidRPr="00FB1C90">
              <w:rPr>
                <w:rFonts w:ascii="Arial" w:hAnsi="Arial"/>
                <w:b/>
                <w:sz w:val="21"/>
                <w:szCs w:val="21"/>
              </w:rPr>
              <w:t>rego Dunikowskiego w Królikarni</w:t>
            </w:r>
          </w:p>
          <w:p w14:paraId="411B4479" w14:textId="77777777" w:rsidR="001149C8" w:rsidRDefault="001149C8" w:rsidP="001149C8">
            <w:pPr>
              <w:spacing w:line="276" w:lineRule="auto"/>
              <w:jc w:val="both"/>
              <w:rPr>
                <w:rFonts w:ascii="Arial" w:hAnsi="Arial"/>
                <w:sz w:val="21"/>
                <w:szCs w:val="21"/>
                <w:u w:val="single"/>
              </w:rPr>
            </w:pPr>
            <w:r w:rsidRPr="001149C8">
              <w:rPr>
                <w:rFonts w:ascii="Arial" w:hAnsi="Arial"/>
                <w:sz w:val="21"/>
                <w:szCs w:val="21"/>
                <w:u w:val="single"/>
              </w:rPr>
              <w:t>Ilości punktów pomiarowych:</w:t>
            </w:r>
          </w:p>
          <w:p w14:paraId="288F5BA4" w14:textId="4872887D" w:rsidR="001149C8" w:rsidRPr="001149C8" w:rsidRDefault="001149C8" w:rsidP="00BA477C">
            <w:pPr>
              <w:pStyle w:val="Akapitzlist"/>
              <w:numPr>
                <w:ilvl w:val="0"/>
                <w:numId w:val="4"/>
              </w:numPr>
              <w:spacing w:line="276" w:lineRule="auto"/>
              <w:ind w:left="176" w:hanging="218"/>
              <w:jc w:val="both"/>
              <w:rPr>
                <w:rFonts w:ascii="Arial" w:eastAsia="Calibri" w:hAnsi="Arial" w:cs="Arial"/>
                <w:sz w:val="21"/>
                <w:szCs w:val="21"/>
                <w:u w:val="single"/>
                <w:lang w:eastAsia="en-US"/>
              </w:rPr>
            </w:pPr>
            <w:r w:rsidRPr="001149C8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Gniazda wtyczkowe z bolcem, urządzenia elektryczne – </w:t>
            </w:r>
            <w:r w:rsidR="00F5201C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ok. </w:t>
            </w:r>
            <w:r w:rsidRPr="001149C8">
              <w:rPr>
                <w:rFonts w:ascii="Arial" w:eastAsia="Calibri" w:hAnsi="Arial" w:cs="Arial"/>
                <w:sz w:val="21"/>
                <w:szCs w:val="21"/>
                <w:lang w:eastAsia="en-US"/>
              </w:rPr>
              <w:t>216</w:t>
            </w:r>
            <w:r w:rsid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 </w:t>
            </w:r>
            <w:r w:rsidRPr="001149C8">
              <w:rPr>
                <w:rFonts w:ascii="Arial" w:eastAsia="Calibri" w:hAnsi="Arial" w:cs="Arial"/>
                <w:sz w:val="21"/>
                <w:szCs w:val="21"/>
                <w:lang w:eastAsia="en-US"/>
              </w:rPr>
              <w:t>szt</w:t>
            </w:r>
            <w:r w:rsid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>.</w:t>
            </w:r>
          </w:p>
          <w:p w14:paraId="1EBB7514" w14:textId="203D6620" w:rsidR="001149C8" w:rsidRPr="00FB1C90" w:rsidRDefault="001149C8" w:rsidP="00BA477C">
            <w:pPr>
              <w:pStyle w:val="Akapitzlist"/>
              <w:numPr>
                <w:ilvl w:val="0"/>
                <w:numId w:val="4"/>
              </w:numPr>
              <w:spacing w:line="276" w:lineRule="auto"/>
              <w:ind w:left="176" w:hanging="218"/>
              <w:jc w:val="both"/>
              <w:rPr>
                <w:rFonts w:ascii="Arial" w:eastAsia="Calibri" w:hAnsi="Arial" w:cs="Arial"/>
                <w:sz w:val="21"/>
                <w:szCs w:val="21"/>
                <w:u w:val="single"/>
                <w:lang w:eastAsia="en-US"/>
              </w:rPr>
            </w:pPr>
            <w:r w:rsidRPr="001149C8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Wyłączniki różnicowoprądowe – </w:t>
            </w:r>
            <w:r w:rsidR="00F5201C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ok. </w:t>
            </w:r>
            <w:r w:rsidRPr="001149C8">
              <w:rPr>
                <w:rFonts w:ascii="Arial" w:eastAsia="Calibri" w:hAnsi="Arial" w:cs="Arial"/>
                <w:sz w:val="21"/>
                <w:szCs w:val="21"/>
                <w:lang w:eastAsia="en-US"/>
              </w:rPr>
              <w:t>12</w:t>
            </w:r>
            <w:r w:rsid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 </w:t>
            </w:r>
            <w:r w:rsidRPr="001149C8">
              <w:rPr>
                <w:rFonts w:ascii="Arial" w:eastAsia="Calibri" w:hAnsi="Arial" w:cs="Arial"/>
                <w:sz w:val="21"/>
                <w:szCs w:val="21"/>
                <w:lang w:eastAsia="en-US"/>
              </w:rPr>
              <w:t>szt</w:t>
            </w:r>
            <w:r w:rsid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>.</w:t>
            </w:r>
          </w:p>
          <w:p w14:paraId="18873338" w14:textId="4073039D" w:rsidR="001149C8" w:rsidRPr="00FB1C90" w:rsidRDefault="001149C8" w:rsidP="00BA477C">
            <w:pPr>
              <w:pStyle w:val="Akapitzlist"/>
              <w:numPr>
                <w:ilvl w:val="0"/>
                <w:numId w:val="4"/>
              </w:numPr>
              <w:spacing w:line="276" w:lineRule="auto"/>
              <w:ind w:left="176" w:hanging="218"/>
              <w:jc w:val="both"/>
              <w:rPr>
                <w:rFonts w:ascii="Arial" w:eastAsia="Calibri" w:hAnsi="Arial" w:cs="Arial"/>
                <w:sz w:val="21"/>
                <w:szCs w:val="21"/>
                <w:u w:val="single"/>
                <w:lang w:eastAsia="en-US"/>
              </w:rPr>
            </w:pPr>
            <w:r w:rsidRPr="00FB1C90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Obwody elektryczne – </w:t>
            </w:r>
            <w:r w:rsidR="00F5201C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 ok. </w:t>
            </w:r>
            <w:r w:rsidRPr="00FB1C90">
              <w:rPr>
                <w:rFonts w:ascii="Arial" w:eastAsia="Calibri" w:hAnsi="Arial" w:cs="Arial"/>
                <w:sz w:val="21"/>
                <w:szCs w:val="21"/>
                <w:lang w:eastAsia="en-US"/>
              </w:rPr>
              <w:t>96</w:t>
            </w:r>
            <w:r w:rsidR="00FB1C90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 szt</w:t>
            </w:r>
            <w:r w:rsid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>.</w:t>
            </w:r>
          </w:p>
          <w:p w14:paraId="3DBBE73F" w14:textId="0C02A8F2" w:rsidR="001149C8" w:rsidRPr="00FB1C90" w:rsidRDefault="001149C8" w:rsidP="00BA477C">
            <w:pPr>
              <w:pStyle w:val="Akapitzlist"/>
              <w:numPr>
                <w:ilvl w:val="0"/>
                <w:numId w:val="4"/>
              </w:numPr>
              <w:spacing w:line="276" w:lineRule="auto"/>
              <w:ind w:left="176" w:hanging="218"/>
              <w:jc w:val="both"/>
              <w:rPr>
                <w:rFonts w:ascii="Arial" w:eastAsia="Calibri" w:hAnsi="Arial" w:cs="Arial"/>
                <w:sz w:val="21"/>
                <w:szCs w:val="21"/>
                <w:u w:val="single"/>
                <w:lang w:eastAsia="en-US"/>
              </w:rPr>
            </w:pPr>
            <w:r w:rsidRPr="00FB1C90">
              <w:rPr>
                <w:rFonts w:ascii="Arial" w:eastAsia="Calibri" w:hAnsi="Arial" w:cs="Arial"/>
                <w:sz w:val="21"/>
                <w:szCs w:val="21"/>
                <w:lang w:eastAsia="en-US"/>
              </w:rPr>
              <w:t>Złącza kontrolne instalacji odgromowej – 16</w:t>
            </w:r>
            <w:r w:rsid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 </w:t>
            </w:r>
            <w:r w:rsidRPr="00FB1C90">
              <w:rPr>
                <w:rFonts w:ascii="Arial" w:eastAsia="Calibri" w:hAnsi="Arial" w:cs="Arial"/>
                <w:sz w:val="21"/>
                <w:szCs w:val="21"/>
                <w:lang w:eastAsia="en-US"/>
              </w:rPr>
              <w:t>szt</w:t>
            </w:r>
            <w:r w:rsid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>.</w:t>
            </w:r>
          </w:p>
        </w:tc>
        <w:tc>
          <w:tcPr>
            <w:tcW w:w="3119" w:type="dxa"/>
          </w:tcPr>
          <w:p w14:paraId="6CA33739" w14:textId="77777777" w:rsidR="00724AAC" w:rsidRPr="00724AAC" w:rsidRDefault="00724AAC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</w:tc>
        <w:tc>
          <w:tcPr>
            <w:tcW w:w="3544" w:type="dxa"/>
          </w:tcPr>
          <w:p w14:paraId="053DEB69" w14:textId="77777777" w:rsidR="00724AAC" w:rsidRPr="00724AAC" w:rsidRDefault="00724AAC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</w:tc>
      </w:tr>
      <w:tr w:rsidR="00724AAC" w:rsidRPr="00724AAC" w14:paraId="38F0E47A" w14:textId="337CD2F8" w:rsidTr="00A87526">
        <w:trPr>
          <w:trHeight w:val="2375"/>
        </w:trPr>
        <w:tc>
          <w:tcPr>
            <w:tcW w:w="6804" w:type="dxa"/>
          </w:tcPr>
          <w:p w14:paraId="059464C1" w14:textId="6A87CC4F" w:rsidR="00FB1C90" w:rsidRPr="000C0C2D" w:rsidRDefault="00324ABE" w:rsidP="00FB1C90">
            <w:pPr>
              <w:spacing w:line="276" w:lineRule="auto"/>
              <w:ind w:left="142" w:hanging="142"/>
              <w:jc w:val="both"/>
              <w:rPr>
                <w:rFonts w:ascii="Arial" w:hAnsi="Arial"/>
                <w:sz w:val="21"/>
                <w:szCs w:val="21"/>
              </w:rPr>
            </w:pPr>
            <w:r w:rsidRPr="00FB1C90">
              <w:rPr>
                <w:rFonts w:ascii="Arial" w:hAnsi="Arial"/>
                <w:b/>
                <w:sz w:val="21"/>
                <w:szCs w:val="21"/>
              </w:rPr>
              <w:t>Budynek Kamienica Krystalla</w:t>
            </w:r>
            <w:r w:rsidR="00FB1C90">
              <w:rPr>
                <w:rFonts w:ascii="Arial" w:hAnsi="Arial"/>
                <w:b/>
                <w:sz w:val="21"/>
                <w:szCs w:val="21"/>
              </w:rPr>
              <w:t xml:space="preserve"> </w:t>
            </w:r>
            <w:r w:rsidR="009900E0">
              <w:rPr>
                <w:rFonts w:ascii="Arial" w:hAnsi="Arial"/>
                <w:sz w:val="21"/>
                <w:szCs w:val="21"/>
              </w:rPr>
              <w:t xml:space="preserve">(ok. </w:t>
            </w:r>
            <w:r w:rsidR="00FB1C90" w:rsidRPr="000C0C2D">
              <w:rPr>
                <w:rFonts w:ascii="Arial" w:hAnsi="Arial"/>
                <w:sz w:val="21"/>
                <w:szCs w:val="21"/>
              </w:rPr>
              <w:t>60 pomieszczeń)</w:t>
            </w:r>
          </w:p>
          <w:p w14:paraId="7224B27C" w14:textId="77777777" w:rsidR="00FB1C90" w:rsidRDefault="00FB1C90" w:rsidP="00FB1C90">
            <w:pPr>
              <w:spacing w:line="276" w:lineRule="auto"/>
              <w:ind w:left="142" w:hanging="142"/>
              <w:jc w:val="both"/>
              <w:rPr>
                <w:rFonts w:ascii="Arial" w:hAnsi="Arial"/>
                <w:sz w:val="21"/>
                <w:szCs w:val="21"/>
                <w:u w:val="single"/>
              </w:rPr>
            </w:pPr>
            <w:r w:rsidRPr="00FB1C90">
              <w:rPr>
                <w:rFonts w:ascii="Arial" w:hAnsi="Arial"/>
                <w:sz w:val="21"/>
                <w:szCs w:val="21"/>
                <w:u w:val="single"/>
              </w:rPr>
              <w:t>Ilości punktów pomiarowych:</w:t>
            </w:r>
          </w:p>
          <w:p w14:paraId="35993526" w14:textId="3C1B49E6" w:rsidR="00FB1C90" w:rsidRDefault="00FB1C90" w:rsidP="00974714">
            <w:pPr>
              <w:spacing w:line="276" w:lineRule="auto"/>
              <w:jc w:val="both"/>
              <w:rPr>
                <w:rFonts w:ascii="Arial" w:hAnsi="Arial"/>
                <w:sz w:val="21"/>
                <w:szCs w:val="21"/>
              </w:rPr>
            </w:pPr>
            <w:r w:rsidRPr="00FB1C90">
              <w:rPr>
                <w:rFonts w:ascii="Arial" w:hAnsi="Arial"/>
                <w:sz w:val="18"/>
                <w:szCs w:val="18"/>
              </w:rPr>
              <w:t>(</w:t>
            </w:r>
            <w:r w:rsidRPr="00FB1C90">
              <w:rPr>
                <w:rFonts w:ascii="Arial" w:hAnsi="Arial"/>
                <w:i/>
                <w:sz w:val="18"/>
                <w:szCs w:val="18"/>
              </w:rPr>
              <w:t>TN-C, TN-S) Badanie ochrony przed porażen</w:t>
            </w:r>
            <w:r w:rsidR="00975FBB">
              <w:rPr>
                <w:rFonts w:ascii="Arial" w:hAnsi="Arial"/>
                <w:i/>
                <w:sz w:val="18"/>
                <w:szCs w:val="18"/>
              </w:rPr>
              <w:t>iem przez samoczynne wyłączenie</w:t>
            </w:r>
          </w:p>
          <w:p w14:paraId="25DED7D4" w14:textId="104D9886" w:rsidR="00FB1C90" w:rsidRPr="00975FBB" w:rsidRDefault="00975FBB" w:rsidP="00171D2D">
            <w:pPr>
              <w:spacing w:line="276" w:lineRule="auto"/>
              <w:ind w:left="34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O</w:t>
            </w:r>
            <w:r w:rsidR="00171D2D" w:rsidRPr="00975FBB">
              <w:rPr>
                <w:rFonts w:ascii="Arial" w:hAnsi="Arial"/>
                <w:i/>
                <w:sz w:val="18"/>
                <w:szCs w:val="18"/>
              </w:rPr>
              <w:t>cena stanu technicznego instalacji odgromowej</w:t>
            </w:r>
            <w:r w:rsidR="003F082B" w:rsidRPr="00975FBB">
              <w:rPr>
                <w:rFonts w:ascii="Arial" w:hAnsi="Arial"/>
                <w:i/>
                <w:sz w:val="18"/>
                <w:szCs w:val="18"/>
              </w:rPr>
              <w:t xml:space="preserve"> </w:t>
            </w:r>
          </w:p>
          <w:p w14:paraId="47679332" w14:textId="77777777" w:rsidR="00975FBB" w:rsidRDefault="00FB1C90" w:rsidP="00975FBB">
            <w:pPr>
              <w:spacing w:line="276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FB1C90">
              <w:rPr>
                <w:rFonts w:ascii="Arial" w:hAnsi="Arial"/>
                <w:i/>
                <w:sz w:val="18"/>
                <w:szCs w:val="18"/>
              </w:rPr>
              <w:t xml:space="preserve">Parametry zabezpieczeń </w:t>
            </w:r>
            <w:r w:rsidR="00D96634">
              <w:rPr>
                <w:rFonts w:ascii="Arial" w:hAnsi="Arial"/>
                <w:i/>
                <w:sz w:val="18"/>
                <w:szCs w:val="18"/>
              </w:rPr>
              <w:t>różnicowoprądowych</w:t>
            </w:r>
          </w:p>
          <w:p w14:paraId="10A93E4A" w14:textId="6D28EDF0" w:rsidR="00FB1C90" w:rsidRPr="00975FBB" w:rsidRDefault="000C0C2D" w:rsidP="00975FBB">
            <w:pPr>
              <w:pStyle w:val="Akapitzlist"/>
              <w:numPr>
                <w:ilvl w:val="0"/>
                <w:numId w:val="8"/>
              </w:numPr>
              <w:spacing w:line="276" w:lineRule="auto"/>
              <w:ind w:left="176" w:hanging="176"/>
              <w:jc w:val="both"/>
              <w:rPr>
                <w:rFonts w:ascii="Arial" w:eastAsia="Calibri" w:hAnsi="Arial" w:cs="Arial"/>
                <w:i/>
                <w:sz w:val="18"/>
                <w:szCs w:val="18"/>
                <w:lang w:eastAsia="en-US"/>
              </w:rPr>
            </w:pPr>
            <w:r w:rsidRP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Gniazda wtyczkowe z bolcem </w:t>
            </w:r>
            <w:r w:rsidR="00D96634" w:rsidRP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–</w:t>
            </w:r>
            <w:r w:rsidRP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 </w:t>
            </w:r>
            <w:r w:rsidR="00D96634" w:rsidRP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>ok. 400</w:t>
            </w:r>
            <w:r w:rsid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 xml:space="preserve"> </w:t>
            </w:r>
            <w:r w:rsidR="00D96634" w:rsidRP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>szt.</w:t>
            </w:r>
          </w:p>
          <w:p w14:paraId="110E7720" w14:textId="0461E567" w:rsidR="00FB1C90" w:rsidRDefault="00FB1C90" w:rsidP="00FB1C90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FB1C90">
              <w:rPr>
                <w:rFonts w:ascii="Arial" w:hAnsi="Arial"/>
                <w:i/>
                <w:sz w:val="18"/>
                <w:szCs w:val="18"/>
              </w:rPr>
              <w:t>(TN-S) Badanie rezystancji izolacji obwodów:</w:t>
            </w:r>
          </w:p>
          <w:p w14:paraId="05C26F71" w14:textId="467B5D0F" w:rsidR="00FB1C90" w:rsidRPr="00975FBB" w:rsidRDefault="00975FBB" w:rsidP="00975FBB">
            <w:pPr>
              <w:pStyle w:val="Akapitzlist"/>
              <w:numPr>
                <w:ilvl w:val="0"/>
                <w:numId w:val="8"/>
              </w:numPr>
              <w:ind w:left="176" w:hanging="176"/>
              <w:jc w:val="both"/>
              <w:rPr>
                <w:rFonts w:ascii="Arial" w:eastAsia="Calibri" w:hAnsi="Arial" w:cs="Arial"/>
                <w:i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O</w:t>
            </w:r>
            <w:r w:rsidR="00FB1C90" w:rsidRP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>bwodów 1 – fazowych  – ok. 198 szt.</w:t>
            </w:r>
          </w:p>
          <w:p w14:paraId="39A09C08" w14:textId="39E58ABC" w:rsidR="00FB1C90" w:rsidRPr="00975FBB" w:rsidRDefault="00975FBB" w:rsidP="00975FBB">
            <w:pPr>
              <w:pStyle w:val="Akapitzlist"/>
              <w:numPr>
                <w:ilvl w:val="0"/>
                <w:numId w:val="8"/>
              </w:numPr>
              <w:ind w:left="176" w:hanging="176"/>
              <w:jc w:val="both"/>
              <w:rPr>
                <w:rFonts w:ascii="Arial" w:eastAsia="Calibri" w:hAnsi="Arial" w:cs="Arial"/>
                <w:i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O</w:t>
            </w:r>
            <w:r w:rsidR="00FB1C90" w:rsidRPr="00975FBB">
              <w:rPr>
                <w:rFonts w:ascii="Arial" w:eastAsia="Calibri" w:hAnsi="Arial" w:cs="Arial"/>
                <w:sz w:val="21"/>
                <w:szCs w:val="21"/>
                <w:lang w:eastAsia="en-US"/>
              </w:rPr>
              <w:t>bwodów 3 – fazowych  – ok. 8 szt.</w:t>
            </w:r>
          </w:p>
        </w:tc>
        <w:tc>
          <w:tcPr>
            <w:tcW w:w="3119" w:type="dxa"/>
          </w:tcPr>
          <w:p w14:paraId="618EA8DC" w14:textId="77777777" w:rsidR="00724AAC" w:rsidRPr="00724AAC" w:rsidRDefault="00724AAC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</w:tc>
        <w:tc>
          <w:tcPr>
            <w:tcW w:w="3544" w:type="dxa"/>
          </w:tcPr>
          <w:p w14:paraId="56B633EE" w14:textId="77777777" w:rsidR="00724AAC" w:rsidRPr="00724AAC" w:rsidRDefault="00724AAC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</w:tc>
      </w:tr>
    </w:tbl>
    <w:p w14:paraId="6C052405" w14:textId="2CC976D3" w:rsidR="008D7919" w:rsidRDefault="008D7919" w:rsidP="008D7919">
      <w:pPr>
        <w:spacing w:after="0" w:line="276" w:lineRule="auto"/>
        <w:ind w:firstLine="851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47E04183" w14:textId="77777777" w:rsidR="00807D7E" w:rsidRDefault="00807D7E" w:rsidP="008D7919">
      <w:pPr>
        <w:spacing w:after="0" w:line="276" w:lineRule="auto"/>
        <w:ind w:firstLine="851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753B35A1" w14:textId="69981DBA" w:rsidR="008D7919" w:rsidRPr="008D7919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Łączna cena (netto)</w:t>
      </w:r>
      <w:r w:rsidRPr="008D7919">
        <w:rPr>
          <w:rFonts w:ascii="Arial" w:hAnsi="Arial" w:cs="Arial"/>
          <w:b/>
          <w:i/>
          <w:sz w:val="21"/>
          <w:szCs w:val="21"/>
        </w:rPr>
        <w:t xml:space="preserve"> za realizację przedmiotu zamówienia wynosi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>: ……………………………………….</w:t>
      </w: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zł.</w:t>
      </w:r>
    </w:p>
    <w:p w14:paraId="7B85466A" w14:textId="59F75CB7" w:rsidR="008D7919" w:rsidRPr="008D7919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42EB441F" w14:textId="467EF44C" w:rsidR="008D7919" w:rsidRPr="008D7919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Obowiązujący podatek VAT    .............</w:t>
      </w:r>
      <w:r w:rsidR="00807D7E">
        <w:rPr>
          <w:rFonts w:ascii="Arial" w:eastAsia="Times New Roman" w:hAnsi="Arial" w:cs="Arial"/>
          <w:b/>
          <w:i/>
          <w:sz w:val="21"/>
          <w:szCs w:val="21"/>
          <w:lang w:eastAsia="pl-PL"/>
        </w:rPr>
        <w:t>.......</w:t>
      </w: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. %</w:t>
      </w:r>
    </w:p>
    <w:p w14:paraId="56A13D97" w14:textId="77777777" w:rsidR="008D7919" w:rsidRPr="008D7919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02C4AC04" w14:textId="64DE2BE3" w:rsidR="008D7919" w:rsidRPr="008D7919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Łączna cena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 xml:space="preserve"> (</w:t>
      </w: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brutto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>)</w:t>
      </w:r>
      <w:r w:rsidRPr="008D7919">
        <w:rPr>
          <w:rFonts w:ascii="Arial" w:hAnsi="Arial" w:cs="Arial"/>
          <w:b/>
          <w:i/>
          <w:sz w:val="21"/>
          <w:szCs w:val="21"/>
        </w:rPr>
        <w:t xml:space="preserve"> za realizację przedmiotu zamówienia wynosi</w:t>
      </w: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: …...................................................zł.</w:t>
      </w:r>
    </w:p>
    <w:p w14:paraId="4E07C6FB" w14:textId="77777777" w:rsidR="008D7919" w:rsidRPr="008D7919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1B696780" w14:textId="7929AB99" w:rsidR="008D7919" w:rsidRPr="008D7919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Słownie: ..........................................................................................................................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>...............................</w:t>
      </w:r>
    </w:p>
    <w:p w14:paraId="35B45B96" w14:textId="77777777" w:rsidR="008D7919" w:rsidRPr="008D7919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38CF3721" w14:textId="59B6AF6C" w:rsidR="00680E24" w:rsidRDefault="008D7919" w:rsidP="001E0700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…………………………………………</w:t>
      </w:r>
      <w:r w:rsidR="00FC79DB">
        <w:rPr>
          <w:rFonts w:ascii="Arial" w:eastAsia="Times New Roman" w:hAnsi="Arial" w:cs="Arial"/>
          <w:b/>
          <w:i/>
          <w:sz w:val="21"/>
          <w:szCs w:val="21"/>
          <w:lang w:eastAsia="pl-PL"/>
        </w:rPr>
        <w:t>…………………………………………………………………………………</w:t>
      </w:r>
    </w:p>
    <w:p w14:paraId="3393AE5E" w14:textId="0F6ED9BC" w:rsidR="00680E24" w:rsidRDefault="00680E24" w:rsidP="00680E24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5BB8FB94" w14:textId="77777777" w:rsidR="00807D7E" w:rsidRDefault="00807D7E" w:rsidP="00807D7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…………………………………………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>…………………………………………………………………………………</w:t>
      </w:r>
    </w:p>
    <w:p w14:paraId="6298351B" w14:textId="77777777" w:rsidR="00807D7E" w:rsidRDefault="00807D7E" w:rsidP="00807D7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2AA3B7C5" w14:textId="77777777" w:rsidR="00807D7E" w:rsidRDefault="00807D7E" w:rsidP="00680E24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6BDAD419" w14:textId="77777777" w:rsidR="002103B0" w:rsidRDefault="002103B0" w:rsidP="00680E24">
      <w:pPr>
        <w:spacing w:after="0" w:line="276" w:lineRule="auto"/>
        <w:ind w:firstLine="567"/>
        <w:jc w:val="both"/>
        <w:rPr>
          <w:rFonts w:ascii="Arial" w:hAnsi="Arial" w:cs="Arial"/>
          <w:b/>
          <w:sz w:val="21"/>
          <w:szCs w:val="21"/>
        </w:rPr>
      </w:pPr>
    </w:p>
    <w:p w14:paraId="52F03AE4" w14:textId="77777777" w:rsidR="002103B0" w:rsidRDefault="002103B0" w:rsidP="00680E24">
      <w:pPr>
        <w:spacing w:after="0" w:line="276" w:lineRule="auto"/>
        <w:ind w:firstLine="567"/>
        <w:jc w:val="both"/>
        <w:rPr>
          <w:rFonts w:ascii="Arial" w:hAnsi="Arial" w:cs="Arial"/>
          <w:b/>
          <w:sz w:val="21"/>
          <w:szCs w:val="21"/>
        </w:rPr>
      </w:pPr>
    </w:p>
    <w:p w14:paraId="35D50933" w14:textId="77777777" w:rsidR="002103B0" w:rsidRDefault="002103B0" w:rsidP="00680E24">
      <w:pPr>
        <w:spacing w:after="0" w:line="276" w:lineRule="auto"/>
        <w:ind w:firstLine="567"/>
        <w:jc w:val="both"/>
        <w:rPr>
          <w:rFonts w:ascii="Arial" w:hAnsi="Arial" w:cs="Arial"/>
          <w:b/>
          <w:sz w:val="21"/>
          <w:szCs w:val="21"/>
        </w:rPr>
      </w:pPr>
    </w:p>
    <w:p w14:paraId="3AA42C8B" w14:textId="65101A7D" w:rsidR="00680E24" w:rsidRPr="0003797C" w:rsidRDefault="00F92C27" w:rsidP="00680E24">
      <w:pPr>
        <w:spacing w:after="0" w:line="276" w:lineRule="auto"/>
        <w:ind w:firstLine="567"/>
        <w:jc w:val="both"/>
        <w:rPr>
          <w:rFonts w:ascii="Arial" w:hAnsi="Arial" w:cs="Arial"/>
          <w:b/>
          <w:sz w:val="21"/>
          <w:szCs w:val="21"/>
        </w:rPr>
      </w:pPr>
      <w:r w:rsidRPr="0003797C">
        <w:rPr>
          <w:rFonts w:ascii="Arial" w:hAnsi="Arial" w:cs="Arial"/>
          <w:b/>
          <w:sz w:val="21"/>
          <w:szCs w:val="21"/>
        </w:rPr>
        <w:t>Terminy realizacji zamówienia</w:t>
      </w:r>
      <w:r w:rsidR="002F7177" w:rsidRPr="0003797C">
        <w:rPr>
          <w:rFonts w:ascii="Arial" w:hAnsi="Arial" w:cs="Arial"/>
          <w:b/>
          <w:sz w:val="21"/>
          <w:szCs w:val="21"/>
        </w:rPr>
        <w:t>:</w:t>
      </w:r>
    </w:p>
    <w:p w14:paraId="6300A746" w14:textId="599B6CA7" w:rsidR="00FC79DB" w:rsidRPr="00680E24" w:rsidRDefault="00F92C27" w:rsidP="00680E24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680E24">
        <w:rPr>
          <w:rFonts w:ascii="Arial" w:hAnsi="Arial" w:cs="Arial"/>
          <w:sz w:val="21"/>
          <w:szCs w:val="21"/>
        </w:rPr>
        <w:t>Wykonawca zobowiąza</w:t>
      </w:r>
      <w:r w:rsidR="00223C0E" w:rsidRPr="00680E24">
        <w:rPr>
          <w:rFonts w:ascii="Arial" w:hAnsi="Arial" w:cs="Arial"/>
          <w:sz w:val="21"/>
          <w:szCs w:val="21"/>
        </w:rPr>
        <w:t xml:space="preserve">ny jest do zrealizowania usługi </w:t>
      </w:r>
      <w:r w:rsidR="00FC79DB" w:rsidRPr="00680E24">
        <w:rPr>
          <w:rFonts w:ascii="Arial" w:hAnsi="Arial" w:cs="Arial"/>
          <w:sz w:val="21"/>
          <w:szCs w:val="21"/>
        </w:rPr>
        <w:t>:</w:t>
      </w:r>
    </w:p>
    <w:p w14:paraId="472ABABC" w14:textId="36CEB218" w:rsidR="00F42539" w:rsidRDefault="00FC79DB" w:rsidP="0003797C">
      <w:pPr>
        <w:pStyle w:val="Nagwek4"/>
        <w:numPr>
          <w:ilvl w:val="0"/>
          <w:numId w:val="6"/>
        </w:numPr>
        <w:spacing w:before="0" w:after="0" w:line="360" w:lineRule="auto"/>
        <w:ind w:left="851" w:hanging="284"/>
        <w:jc w:val="both"/>
        <w:rPr>
          <w:rFonts w:ascii="Arial" w:hAnsi="Arial" w:cs="Arial"/>
          <w:b w:val="0"/>
          <w:sz w:val="21"/>
          <w:szCs w:val="21"/>
        </w:rPr>
      </w:pPr>
      <w:r w:rsidRPr="00FC79DB">
        <w:rPr>
          <w:rFonts w:ascii="Arial" w:hAnsi="Arial" w:cs="Arial"/>
          <w:b w:val="0"/>
          <w:sz w:val="21"/>
          <w:szCs w:val="21"/>
        </w:rPr>
        <w:t>Muzeum Rzeźby im. Xawerego Dunikowskiego w Króli</w:t>
      </w:r>
      <w:r w:rsidR="0003797C">
        <w:rPr>
          <w:rFonts w:ascii="Arial" w:hAnsi="Arial" w:cs="Arial"/>
          <w:b w:val="0"/>
          <w:sz w:val="21"/>
          <w:szCs w:val="21"/>
        </w:rPr>
        <w:t>karni –</w:t>
      </w:r>
      <w:r w:rsidR="0003797C">
        <w:rPr>
          <w:rFonts w:ascii="Arial" w:hAnsi="Arial" w:cs="Arial"/>
          <w:b w:val="0"/>
          <w:sz w:val="21"/>
          <w:szCs w:val="21"/>
          <w:lang w:val="pl-PL"/>
        </w:rPr>
        <w:t xml:space="preserve">  w terminie </w:t>
      </w:r>
      <w:r w:rsidR="0003797C">
        <w:rPr>
          <w:rFonts w:ascii="Arial" w:hAnsi="Arial" w:cs="Arial"/>
          <w:b w:val="0"/>
          <w:sz w:val="21"/>
          <w:szCs w:val="21"/>
        </w:rPr>
        <w:t>90 dni</w:t>
      </w:r>
      <w:r w:rsidR="0003797C">
        <w:rPr>
          <w:rFonts w:ascii="Arial" w:hAnsi="Arial" w:cs="Arial"/>
          <w:b w:val="0"/>
          <w:sz w:val="21"/>
          <w:szCs w:val="21"/>
          <w:lang w:val="pl-PL"/>
        </w:rPr>
        <w:t xml:space="preserve"> od podpisania</w:t>
      </w:r>
      <w:r w:rsidR="0003797C" w:rsidRPr="0003797C">
        <w:rPr>
          <w:rFonts w:ascii="Arial" w:hAnsi="Arial" w:cs="Arial"/>
          <w:b w:val="0"/>
          <w:sz w:val="21"/>
          <w:szCs w:val="21"/>
          <w:lang w:val="pl-PL"/>
        </w:rPr>
        <w:t xml:space="preserve"> umowy</w:t>
      </w:r>
      <w:r w:rsidR="0003797C">
        <w:rPr>
          <w:rFonts w:ascii="Arial" w:hAnsi="Arial" w:cs="Arial"/>
          <w:b w:val="0"/>
          <w:sz w:val="21"/>
          <w:szCs w:val="21"/>
          <w:lang w:val="pl-PL"/>
        </w:rPr>
        <w:t>.</w:t>
      </w:r>
    </w:p>
    <w:p w14:paraId="1F7B3910" w14:textId="3EA11318" w:rsidR="009C7EE0" w:rsidRPr="00F42539" w:rsidRDefault="00FC79DB" w:rsidP="00BA477C">
      <w:pPr>
        <w:pStyle w:val="Nagwek4"/>
        <w:numPr>
          <w:ilvl w:val="0"/>
          <w:numId w:val="6"/>
        </w:numPr>
        <w:spacing w:before="0" w:after="0" w:line="360" w:lineRule="auto"/>
        <w:ind w:left="851" w:hanging="284"/>
        <w:jc w:val="both"/>
        <w:rPr>
          <w:rFonts w:ascii="Arial" w:hAnsi="Arial" w:cs="Arial"/>
          <w:b w:val="0"/>
          <w:sz w:val="21"/>
          <w:szCs w:val="21"/>
        </w:rPr>
      </w:pPr>
      <w:r w:rsidRPr="00F42539">
        <w:rPr>
          <w:rFonts w:ascii="Arial" w:hAnsi="Arial" w:cs="Arial"/>
          <w:b w:val="0"/>
          <w:sz w:val="21"/>
          <w:szCs w:val="21"/>
        </w:rPr>
        <w:t>Budynek Kamienica Krystalla, Al. Jerozoli</w:t>
      </w:r>
      <w:r w:rsidR="0003797C">
        <w:rPr>
          <w:rFonts w:ascii="Arial" w:hAnsi="Arial" w:cs="Arial"/>
          <w:b w:val="0"/>
          <w:sz w:val="21"/>
          <w:szCs w:val="21"/>
        </w:rPr>
        <w:t xml:space="preserve">mskie 59, 00 - 697  Warszawa – </w:t>
      </w:r>
      <w:r w:rsidR="0003797C">
        <w:rPr>
          <w:rFonts w:ascii="Arial" w:hAnsi="Arial" w:cs="Arial"/>
          <w:b w:val="0"/>
          <w:sz w:val="21"/>
          <w:szCs w:val="21"/>
          <w:lang w:val="pl-PL"/>
        </w:rPr>
        <w:t>w terminie 90 dni od podpisania umowy.</w:t>
      </w:r>
    </w:p>
    <w:p w14:paraId="3C0DDEE3" w14:textId="19A65448" w:rsidR="003066A9" w:rsidRDefault="003066A9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1CFC0B86" w14:textId="3C43A2FA" w:rsidR="000B2E80" w:rsidRDefault="000B2E80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09D0372D" w14:textId="13E17179" w:rsidR="000047AD" w:rsidRDefault="000047AD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4ACAE44E" w14:textId="64A56AC3" w:rsidR="000047AD" w:rsidRDefault="000047AD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38FDA04B" w14:textId="77777777" w:rsidR="000047AD" w:rsidRDefault="000047AD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631308A3" w14:textId="77777777" w:rsidR="000B2E80" w:rsidRPr="009C7EE0" w:rsidRDefault="000B2E80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5548E9B6" w14:textId="77777777" w:rsidR="004B32B7" w:rsidRPr="009C7EE0" w:rsidRDefault="004B32B7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……………………………………………………….</w:t>
      </w:r>
    </w:p>
    <w:p w14:paraId="693ACF38" w14:textId="77777777" w:rsidR="004B32B7" w:rsidRPr="009C7EE0" w:rsidRDefault="004B32B7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sz w:val="21"/>
          <w:szCs w:val="21"/>
          <w:lang w:eastAsia="en-US"/>
        </w:rPr>
        <w:t>(Podpis Wykonawcy)</w:t>
      </w:r>
    </w:p>
    <w:sectPr w:rsidR="004B32B7" w:rsidRPr="009C7EE0" w:rsidSect="00ED59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A3120" w14:textId="77777777" w:rsidR="00BA477C" w:rsidRDefault="00BA477C" w:rsidP="0046467C">
      <w:pPr>
        <w:spacing w:after="0" w:line="240" w:lineRule="auto"/>
      </w:pPr>
      <w:r>
        <w:separator/>
      </w:r>
    </w:p>
  </w:endnote>
  <w:endnote w:type="continuationSeparator" w:id="0">
    <w:p w14:paraId="71D6DD60" w14:textId="77777777" w:rsidR="00BA477C" w:rsidRDefault="00BA477C" w:rsidP="0046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C137CD" w14:textId="77777777" w:rsidR="00BA477C" w:rsidRDefault="00BA477C" w:rsidP="0046467C">
      <w:pPr>
        <w:spacing w:after="0" w:line="240" w:lineRule="auto"/>
      </w:pPr>
      <w:r>
        <w:separator/>
      </w:r>
    </w:p>
  </w:footnote>
  <w:footnote w:type="continuationSeparator" w:id="0">
    <w:p w14:paraId="0D86CEAA" w14:textId="77777777" w:rsidR="00BA477C" w:rsidRDefault="00BA477C" w:rsidP="00464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26ED2"/>
    <w:multiLevelType w:val="hybridMultilevel"/>
    <w:tmpl w:val="1CC291E2"/>
    <w:lvl w:ilvl="0" w:tplc="04150011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ED527EC"/>
    <w:multiLevelType w:val="hybridMultilevel"/>
    <w:tmpl w:val="7E98F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E0AE9"/>
    <w:multiLevelType w:val="hybridMultilevel"/>
    <w:tmpl w:val="33FC9B54"/>
    <w:lvl w:ilvl="0" w:tplc="94D2BE20">
      <w:start w:val="1"/>
      <w:numFmt w:val="decimal"/>
      <w:lvlText w:val="%1)"/>
      <w:lvlJc w:val="left"/>
      <w:pPr>
        <w:ind w:left="1146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E1E0C2A"/>
    <w:multiLevelType w:val="hybridMultilevel"/>
    <w:tmpl w:val="D1B0E4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986A8D"/>
    <w:multiLevelType w:val="hybridMultilevel"/>
    <w:tmpl w:val="E5F6C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852CF5"/>
    <w:multiLevelType w:val="hybridMultilevel"/>
    <w:tmpl w:val="656E9840"/>
    <w:lvl w:ilvl="0" w:tplc="93989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1037B"/>
    <w:multiLevelType w:val="hybridMultilevel"/>
    <w:tmpl w:val="8FA431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A4A03232">
      <w:start w:val="1"/>
      <w:numFmt w:val="decimal"/>
      <w:lvlText w:val="%4."/>
      <w:lvlJc w:val="left"/>
      <w:pPr>
        <w:ind w:left="2520" w:hanging="360"/>
      </w:pPr>
      <w:rPr>
        <w:rFonts w:hint="default"/>
        <w:b/>
        <w:i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DD231F6"/>
    <w:multiLevelType w:val="hybridMultilevel"/>
    <w:tmpl w:val="2B244DD8"/>
    <w:lvl w:ilvl="0" w:tplc="EB78D74A">
      <w:start w:val="1"/>
      <w:numFmt w:val="lowerLetter"/>
      <w:lvlText w:val="%1)"/>
      <w:lvlJc w:val="left"/>
      <w:pPr>
        <w:ind w:left="1070" w:hanging="360"/>
      </w:pPr>
      <w:rPr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047AD"/>
    <w:rsid w:val="000059CB"/>
    <w:rsid w:val="000070E4"/>
    <w:rsid w:val="00020D2E"/>
    <w:rsid w:val="00020D9A"/>
    <w:rsid w:val="00020DD1"/>
    <w:rsid w:val="00025FE5"/>
    <w:rsid w:val="00030669"/>
    <w:rsid w:val="00033975"/>
    <w:rsid w:val="0003797C"/>
    <w:rsid w:val="0004580F"/>
    <w:rsid w:val="00046D4B"/>
    <w:rsid w:val="00053924"/>
    <w:rsid w:val="00054D05"/>
    <w:rsid w:val="00055F43"/>
    <w:rsid w:val="00057B74"/>
    <w:rsid w:val="00064A87"/>
    <w:rsid w:val="000654DA"/>
    <w:rsid w:val="00065550"/>
    <w:rsid w:val="000676C9"/>
    <w:rsid w:val="00077E9C"/>
    <w:rsid w:val="000861C2"/>
    <w:rsid w:val="00090EC4"/>
    <w:rsid w:val="000917AF"/>
    <w:rsid w:val="000A5410"/>
    <w:rsid w:val="000A6AF9"/>
    <w:rsid w:val="000B2E80"/>
    <w:rsid w:val="000C0C2D"/>
    <w:rsid w:val="000D033D"/>
    <w:rsid w:val="000D56BE"/>
    <w:rsid w:val="000E0C43"/>
    <w:rsid w:val="000F0E97"/>
    <w:rsid w:val="000F2672"/>
    <w:rsid w:val="000F547B"/>
    <w:rsid w:val="000F6228"/>
    <w:rsid w:val="001149C8"/>
    <w:rsid w:val="00123CD6"/>
    <w:rsid w:val="00137D97"/>
    <w:rsid w:val="00147BBE"/>
    <w:rsid w:val="00155A43"/>
    <w:rsid w:val="00155FB6"/>
    <w:rsid w:val="00162189"/>
    <w:rsid w:val="00162D4B"/>
    <w:rsid w:val="00171AD9"/>
    <w:rsid w:val="00171D2D"/>
    <w:rsid w:val="00172178"/>
    <w:rsid w:val="001A3A7D"/>
    <w:rsid w:val="001A3BC5"/>
    <w:rsid w:val="001A58A1"/>
    <w:rsid w:val="001B0AC8"/>
    <w:rsid w:val="001B1EBA"/>
    <w:rsid w:val="001B76D8"/>
    <w:rsid w:val="001C0BDF"/>
    <w:rsid w:val="001C7721"/>
    <w:rsid w:val="001E0700"/>
    <w:rsid w:val="001E116D"/>
    <w:rsid w:val="001F737B"/>
    <w:rsid w:val="0020037C"/>
    <w:rsid w:val="002048D9"/>
    <w:rsid w:val="00205C0F"/>
    <w:rsid w:val="002103B0"/>
    <w:rsid w:val="0021248E"/>
    <w:rsid w:val="002213C1"/>
    <w:rsid w:val="0022257D"/>
    <w:rsid w:val="00222627"/>
    <w:rsid w:val="00223C0E"/>
    <w:rsid w:val="00235F98"/>
    <w:rsid w:val="00253AE3"/>
    <w:rsid w:val="002779F4"/>
    <w:rsid w:val="0029120A"/>
    <w:rsid w:val="00295AE0"/>
    <w:rsid w:val="002A558F"/>
    <w:rsid w:val="002B1D1B"/>
    <w:rsid w:val="002D3278"/>
    <w:rsid w:val="002D7850"/>
    <w:rsid w:val="002E2706"/>
    <w:rsid w:val="002F2FE6"/>
    <w:rsid w:val="002F7177"/>
    <w:rsid w:val="003066A9"/>
    <w:rsid w:val="00313BEE"/>
    <w:rsid w:val="00324ABE"/>
    <w:rsid w:val="003272D6"/>
    <w:rsid w:val="0033051C"/>
    <w:rsid w:val="00332A58"/>
    <w:rsid w:val="00334063"/>
    <w:rsid w:val="00344796"/>
    <w:rsid w:val="003946E0"/>
    <w:rsid w:val="003B141F"/>
    <w:rsid w:val="003D3F4F"/>
    <w:rsid w:val="003E21A6"/>
    <w:rsid w:val="003E4616"/>
    <w:rsid w:val="003F03F1"/>
    <w:rsid w:val="003F082B"/>
    <w:rsid w:val="004067A2"/>
    <w:rsid w:val="004159A9"/>
    <w:rsid w:val="0042171A"/>
    <w:rsid w:val="00424AAE"/>
    <w:rsid w:val="00440233"/>
    <w:rsid w:val="00451385"/>
    <w:rsid w:val="00451DF5"/>
    <w:rsid w:val="0046330D"/>
    <w:rsid w:val="0046467C"/>
    <w:rsid w:val="00465C34"/>
    <w:rsid w:val="0047781F"/>
    <w:rsid w:val="00480F18"/>
    <w:rsid w:val="004A0FF3"/>
    <w:rsid w:val="004A2701"/>
    <w:rsid w:val="004B32B7"/>
    <w:rsid w:val="004C4DDC"/>
    <w:rsid w:val="004D4551"/>
    <w:rsid w:val="004E3E81"/>
    <w:rsid w:val="004E4C69"/>
    <w:rsid w:val="00522831"/>
    <w:rsid w:val="0052381E"/>
    <w:rsid w:val="00546FCB"/>
    <w:rsid w:val="005730D8"/>
    <w:rsid w:val="0057586A"/>
    <w:rsid w:val="0057659B"/>
    <w:rsid w:val="00576A4C"/>
    <w:rsid w:val="00582C5E"/>
    <w:rsid w:val="005927E3"/>
    <w:rsid w:val="005B2361"/>
    <w:rsid w:val="005B396F"/>
    <w:rsid w:val="005B4B92"/>
    <w:rsid w:val="005B4D98"/>
    <w:rsid w:val="005D69EE"/>
    <w:rsid w:val="005E3D94"/>
    <w:rsid w:val="005E4861"/>
    <w:rsid w:val="005E715D"/>
    <w:rsid w:val="005F08C3"/>
    <w:rsid w:val="006041FB"/>
    <w:rsid w:val="00615311"/>
    <w:rsid w:val="00622C7A"/>
    <w:rsid w:val="0063794E"/>
    <w:rsid w:val="00640FA2"/>
    <w:rsid w:val="00644054"/>
    <w:rsid w:val="006514D4"/>
    <w:rsid w:val="00653673"/>
    <w:rsid w:val="00653B8B"/>
    <w:rsid w:val="006553E1"/>
    <w:rsid w:val="0066733A"/>
    <w:rsid w:val="0067086F"/>
    <w:rsid w:val="0068017F"/>
    <w:rsid w:val="00680E24"/>
    <w:rsid w:val="00692658"/>
    <w:rsid w:val="006A1EFC"/>
    <w:rsid w:val="006A26FD"/>
    <w:rsid w:val="006B280D"/>
    <w:rsid w:val="006B78A4"/>
    <w:rsid w:val="0071011E"/>
    <w:rsid w:val="00721A37"/>
    <w:rsid w:val="00724AAC"/>
    <w:rsid w:val="00730639"/>
    <w:rsid w:val="00730955"/>
    <w:rsid w:val="00731BFE"/>
    <w:rsid w:val="00733781"/>
    <w:rsid w:val="00745B44"/>
    <w:rsid w:val="007466FA"/>
    <w:rsid w:val="0075327A"/>
    <w:rsid w:val="00753287"/>
    <w:rsid w:val="00757FFB"/>
    <w:rsid w:val="007A20B4"/>
    <w:rsid w:val="007A4E46"/>
    <w:rsid w:val="007A74F0"/>
    <w:rsid w:val="007A7EB0"/>
    <w:rsid w:val="007B67B8"/>
    <w:rsid w:val="007C7EE1"/>
    <w:rsid w:val="007D2AA1"/>
    <w:rsid w:val="00807D7E"/>
    <w:rsid w:val="00810DCC"/>
    <w:rsid w:val="008273B2"/>
    <w:rsid w:val="00860997"/>
    <w:rsid w:val="00864FA6"/>
    <w:rsid w:val="00867BB6"/>
    <w:rsid w:val="00874A2E"/>
    <w:rsid w:val="0087753B"/>
    <w:rsid w:val="008835D6"/>
    <w:rsid w:val="00884638"/>
    <w:rsid w:val="00886326"/>
    <w:rsid w:val="008914D5"/>
    <w:rsid w:val="00895348"/>
    <w:rsid w:val="008B0262"/>
    <w:rsid w:val="008B2F57"/>
    <w:rsid w:val="008C4A9F"/>
    <w:rsid w:val="008C4FAF"/>
    <w:rsid w:val="008D7919"/>
    <w:rsid w:val="008E1A0A"/>
    <w:rsid w:val="008E211B"/>
    <w:rsid w:val="008E2F45"/>
    <w:rsid w:val="008E69AC"/>
    <w:rsid w:val="009135BF"/>
    <w:rsid w:val="0092347D"/>
    <w:rsid w:val="009445EC"/>
    <w:rsid w:val="00946CE5"/>
    <w:rsid w:val="0096336B"/>
    <w:rsid w:val="00966966"/>
    <w:rsid w:val="00971397"/>
    <w:rsid w:val="00974714"/>
    <w:rsid w:val="00975FBB"/>
    <w:rsid w:val="00982631"/>
    <w:rsid w:val="009900E0"/>
    <w:rsid w:val="00990CB6"/>
    <w:rsid w:val="009C6DF0"/>
    <w:rsid w:val="009C7EE0"/>
    <w:rsid w:val="009E4D93"/>
    <w:rsid w:val="009E689F"/>
    <w:rsid w:val="009F4D11"/>
    <w:rsid w:val="009F7E33"/>
    <w:rsid w:val="00A03FE9"/>
    <w:rsid w:val="00A2303C"/>
    <w:rsid w:val="00A23A51"/>
    <w:rsid w:val="00A31330"/>
    <w:rsid w:val="00A46EDA"/>
    <w:rsid w:val="00A601F3"/>
    <w:rsid w:val="00A654D4"/>
    <w:rsid w:val="00A70046"/>
    <w:rsid w:val="00A81017"/>
    <w:rsid w:val="00A84BA0"/>
    <w:rsid w:val="00A87526"/>
    <w:rsid w:val="00AB5288"/>
    <w:rsid w:val="00AC40D3"/>
    <w:rsid w:val="00AD5C41"/>
    <w:rsid w:val="00AE3932"/>
    <w:rsid w:val="00AE40B5"/>
    <w:rsid w:val="00B022FC"/>
    <w:rsid w:val="00B0668D"/>
    <w:rsid w:val="00B10CFB"/>
    <w:rsid w:val="00B31E97"/>
    <w:rsid w:val="00B320BB"/>
    <w:rsid w:val="00B36542"/>
    <w:rsid w:val="00B45C0F"/>
    <w:rsid w:val="00B62850"/>
    <w:rsid w:val="00B6559B"/>
    <w:rsid w:val="00B7246D"/>
    <w:rsid w:val="00B83917"/>
    <w:rsid w:val="00B84AB9"/>
    <w:rsid w:val="00B873E1"/>
    <w:rsid w:val="00B94591"/>
    <w:rsid w:val="00BA4563"/>
    <w:rsid w:val="00BA477C"/>
    <w:rsid w:val="00BB030F"/>
    <w:rsid w:val="00BB4900"/>
    <w:rsid w:val="00BB503F"/>
    <w:rsid w:val="00BC3D33"/>
    <w:rsid w:val="00BE0405"/>
    <w:rsid w:val="00BF1114"/>
    <w:rsid w:val="00BF79B5"/>
    <w:rsid w:val="00C070CD"/>
    <w:rsid w:val="00C116D1"/>
    <w:rsid w:val="00C140C9"/>
    <w:rsid w:val="00C21BDE"/>
    <w:rsid w:val="00C24EA0"/>
    <w:rsid w:val="00C34FD3"/>
    <w:rsid w:val="00C5364C"/>
    <w:rsid w:val="00C6064F"/>
    <w:rsid w:val="00C651A8"/>
    <w:rsid w:val="00C77D85"/>
    <w:rsid w:val="00C95CB5"/>
    <w:rsid w:val="00CC762B"/>
    <w:rsid w:val="00CD3969"/>
    <w:rsid w:val="00CD5524"/>
    <w:rsid w:val="00CD77D2"/>
    <w:rsid w:val="00CF235F"/>
    <w:rsid w:val="00CF580F"/>
    <w:rsid w:val="00D00E39"/>
    <w:rsid w:val="00D023C8"/>
    <w:rsid w:val="00D076AC"/>
    <w:rsid w:val="00D10483"/>
    <w:rsid w:val="00D11EBB"/>
    <w:rsid w:val="00D13E39"/>
    <w:rsid w:val="00D14665"/>
    <w:rsid w:val="00D1493E"/>
    <w:rsid w:val="00D179EF"/>
    <w:rsid w:val="00D22DEE"/>
    <w:rsid w:val="00D22E87"/>
    <w:rsid w:val="00D36F72"/>
    <w:rsid w:val="00D64BA8"/>
    <w:rsid w:val="00D8660E"/>
    <w:rsid w:val="00D96634"/>
    <w:rsid w:val="00DA7BA3"/>
    <w:rsid w:val="00DB1CBC"/>
    <w:rsid w:val="00DB1DD1"/>
    <w:rsid w:val="00DB6718"/>
    <w:rsid w:val="00DC2E12"/>
    <w:rsid w:val="00DD05DB"/>
    <w:rsid w:val="00DD2ED3"/>
    <w:rsid w:val="00DF0B03"/>
    <w:rsid w:val="00DF433A"/>
    <w:rsid w:val="00DF7AB0"/>
    <w:rsid w:val="00DF7BA2"/>
    <w:rsid w:val="00E45DCA"/>
    <w:rsid w:val="00E52DB4"/>
    <w:rsid w:val="00E619E9"/>
    <w:rsid w:val="00E65D26"/>
    <w:rsid w:val="00E72D7A"/>
    <w:rsid w:val="00E73E85"/>
    <w:rsid w:val="00E764C0"/>
    <w:rsid w:val="00E86290"/>
    <w:rsid w:val="00E93445"/>
    <w:rsid w:val="00E963EC"/>
    <w:rsid w:val="00ED3BEF"/>
    <w:rsid w:val="00ED3DA2"/>
    <w:rsid w:val="00ED5966"/>
    <w:rsid w:val="00EE220F"/>
    <w:rsid w:val="00EE5C7E"/>
    <w:rsid w:val="00EF65CD"/>
    <w:rsid w:val="00EF79BD"/>
    <w:rsid w:val="00F0331D"/>
    <w:rsid w:val="00F042D2"/>
    <w:rsid w:val="00F321FA"/>
    <w:rsid w:val="00F32B6D"/>
    <w:rsid w:val="00F34246"/>
    <w:rsid w:val="00F42539"/>
    <w:rsid w:val="00F4625D"/>
    <w:rsid w:val="00F5201C"/>
    <w:rsid w:val="00F54D28"/>
    <w:rsid w:val="00F57104"/>
    <w:rsid w:val="00F92C27"/>
    <w:rsid w:val="00FA006C"/>
    <w:rsid w:val="00FA44B3"/>
    <w:rsid w:val="00FB1C90"/>
    <w:rsid w:val="00FB2F69"/>
    <w:rsid w:val="00FB71CC"/>
    <w:rsid w:val="00FC51E0"/>
    <w:rsid w:val="00FC79DB"/>
    <w:rsid w:val="00FE104B"/>
    <w:rsid w:val="00FF2926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4A8D"/>
  <w15:docId w15:val="{7DE052E0-5051-4D72-A965-2E2B2B50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paragraph" w:customStyle="1" w:styleId="Default">
    <w:name w:val="Default"/>
    <w:rsid w:val="00FB1C9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33FDC-C2B4-4ADC-BD7F-4B89DB695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Urszula Popławska</cp:lastModifiedBy>
  <cp:revision>49</cp:revision>
  <dcterms:created xsi:type="dcterms:W3CDTF">2024-01-26T12:47:00Z</dcterms:created>
  <dcterms:modified xsi:type="dcterms:W3CDTF">2024-04-26T09:05:00Z</dcterms:modified>
</cp:coreProperties>
</file>