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72DE755C" w14:textId="08558402" w:rsidR="00B87304" w:rsidRDefault="007A7A6F" w:rsidP="007A7A6F">
      <w:pPr>
        <w:jc w:val="center"/>
        <w:rPr>
          <w:rFonts w:ascii="Arial" w:hAnsi="Arial" w:cs="Arial"/>
          <w:b/>
          <w:sz w:val="28"/>
          <w:szCs w:val="28"/>
        </w:rPr>
      </w:pPr>
      <w:r w:rsidRPr="007A7A6F">
        <w:rPr>
          <w:rFonts w:ascii="Arial" w:hAnsi="Arial" w:cs="Arial"/>
          <w:b/>
          <w:sz w:val="28"/>
          <w:szCs w:val="28"/>
        </w:rPr>
        <w:t xml:space="preserve">Wykonanie dokumentacji </w:t>
      </w:r>
      <w:r w:rsidR="0018250B">
        <w:rPr>
          <w:rFonts w:ascii="Arial" w:hAnsi="Arial" w:cs="Arial"/>
          <w:b/>
          <w:sz w:val="28"/>
          <w:szCs w:val="28"/>
        </w:rPr>
        <w:t xml:space="preserve">projektowej </w:t>
      </w:r>
      <w:r w:rsidRPr="007A7A6F">
        <w:rPr>
          <w:rFonts w:ascii="Arial" w:hAnsi="Arial" w:cs="Arial"/>
          <w:b/>
          <w:sz w:val="28"/>
          <w:szCs w:val="28"/>
        </w:rPr>
        <w:t>wymiany instalacji centralnego ogrzewania w budynkach Muzeum Wnętrz w Otwocku Wielkim – oddziale Muzeum Narodowego w Warszawie.</w:t>
      </w:r>
    </w:p>
    <w:p w14:paraId="22685EFC" w14:textId="61F68363" w:rsidR="007A7A6F" w:rsidRDefault="007A7A6F" w:rsidP="00782C68">
      <w:pPr>
        <w:rPr>
          <w:rFonts w:ascii="Arial" w:hAnsi="Arial" w:cs="Arial"/>
        </w:rPr>
      </w:pPr>
    </w:p>
    <w:p w14:paraId="491B5A36" w14:textId="77777777" w:rsidR="00F865E3" w:rsidRDefault="00F865E3" w:rsidP="00782C68">
      <w:pPr>
        <w:rPr>
          <w:rFonts w:ascii="Arial" w:hAnsi="Arial" w:cs="Arial"/>
        </w:rPr>
      </w:pPr>
    </w:p>
    <w:p w14:paraId="3A3F43A0" w14:textId="77777777" w:rsidR="00F865E3" w:rsidRPr="00253DFD" w:rsidRDefault="00F865E3" w:rsidP="00782C68">
      <w:pPr>
        <w:rPr>
          <w:rFonts w:ascii="Arial" w:hAnsi="Arial" w:cs="Arial"/>
        </w:rPr>
      </w:pPr>
    </w:p>
    <w:p w14:paraId="4FE3C040" w14:textId="461EDA16" w:rsidR="00667F58" w:rsidRPr="00722C95" w:rsidRDefault="00782C68" w:rsidP="00722C95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dokumentacji </w:t>
      </w:r>
      <w:r w:rsidR="0018250B">
        <w:rPr>
          <w:rFonts w:ascii="Arial" w:hAnsi="Arial" w:cs="Arial"/>
          <w:sz w:val="24"/>
          <w:szCs w:val="24"/>
        </w:rPr>
        <w:t xml:space="preserve">projektowej </w:t>
      </w:r>
      <w:r w:rsidR="007A7A6F">
        <w:rPr>
          <w:rFonts w:ascii="Arial" w:hAnsi="Arial" w:cs="Arial"/>
          <w:sz w:val="24"/>
          <w:szCs w:val="24"/>
        </w:rPr>
        <w:t>wymiany instalacji centralnego ogrzewania w budynkach Muzeum Wnętrz w Otwocku Wielkim.</w:t>
      </w:r>
    </w:p>
    <w:p w14:paraId="23062D3A" w14:textId="39609D03" w:rsidR="00B87304" w:rsidRDefault="00B87304" w:rsidP="00782C68">
      <w:pPr>
        <w:rPr>
          <w:rFonts w:ascii="Arial" w:hAnsi="Arial" w:cs="Arial"/>
        </w:rPr>
      </w:pPr>
    </w:p>
    <w:p w14:paraId="5DD8C273" w14:textId="4006F7C9" w:rsidR="00F865E3" w:rsidRPr="00253DFD" w:rsidRDefault="00F865E3" w:rsidP="00782C68">
      <w:pPr>
        <w:rPr>
          <w:rFonts w:ascii="Arial" w:hAnsi="Arial" w:cs="Arial"/>
        </w:rPr>
      </w:pPr>
    </w:p>
    <w:p w14:paraId="32D87EC6" w14:textId="5AE366A4" w:rsidR="00667F58" w:rsidRDefault="00A715CD" w:rsidP="00667F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</w:t>
      </w:r>
      <w:r w:rsidR="00667F58" w:rsidRPr="00253DFD">
        <w:rPr>
          <w:rFonts w:ascii="Arial" w:hAnsi="Arial" w:cs="Arial"/>
          <w:b/>
        </w:rPr>
        <w:t xml:space="preserve">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2E9F6B52" w14:textId="63404D8E" w:rsidR="0018250B" w:rsidRPr="00142C8D" w:rsidRDefault="0018250B" w:rsidP="0018250B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zamówienia</w:t>
      </w:r>
      <w:r w:rsidRPr="00142C8D">
        <w:rPr>
          <w:rFonts w:ascii="Arial" w:hAnsi="Arial" w:cs="Arial"/>
          <w:b/>
          <w:sz w:val="24"/>
          <w:szCs w:val="24"/>
        </w:rPr>
        <w:t>:</w:t>
      </w:r>
    </w:p>
    <w:p w14:paraId="34E4EF4C" w14:textId="1B53C47D" w:rsidR="0018250B" w:rsidRDefault="0018250B" w:rsidP="00380090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wymiany instalacji c.o. w budynkach (za przyłączem);</w:t>
      </w:r>
    </w:p>
    <w:p w14:paraId="617C50BB" w14:textId="5AE19667" w:rsidR="0018250B" w:rsidRDefault="0018250B" w:rsidP="00380090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uzyskanie decyzji administracyjnych </w:t>
      </w:r>
      <w:r w:rsidR="00EA1E07">
        <w:rPr>
          <w:rFonts w:ascii="Arial" w:hAnsi="Arial" w:cs="Arial"/>
          <w:sz w:val="24"/>
          <w:szCs w:val="24"/>
        </w:rPr>
        <w:t xml:space="preserve">(pozwolenie na wykonanie robót budowlanych) </w:t>
      </w:r>
      <w:r>
        <w:rPr>
          <w:rFonts w:ascii="Arial" w:hAnsi="Arial" w:cs="Arial"/>
          <w:sz w:val="24"/>
          <w:szCs w:val="24"/>
        </w:rPr>
        <w:t>na mocy otrzymanego pełnomocnictwa;</w:t>
      </w:r>
    </w:p>
    <w:p w14:paraId="4DBD0D87" w14:textId="3188FCBB" w:rsidR="0018250B" w:rsidRDefault="0018250B" w:rsidP="00380090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 współczesnych rzutów pomieszczeń w formie elektronicznej, konieczne wykonanie uproszczonych podkładów archite</w:t>
      </w:r>
      <w:r w:rsidR="00973D18">
        <w:rPr>
          <w:rFonts w:ascii="Arial" w:hAnsi="Arial" w:cs="Arial"/>
          <w:sz w:val="24"/>
          <w:szCs w:val="24"/>
        </w:rPr>
        <w:t>ktonicznych w ramach zamówienia;</w:t>
      </w:r>
    </w:p>
    <w:p w14:paraId="6F5462EE" w14:textId="61379DAC" w:rsidR="00973D18" w:rsidRDefault="00380090" w:rsidP="00380090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</w:t>
      </w:r>
      <w:r w:rsidR="00973D18">
        <w:rPr>
          <w:rFonts w:ascii="Arial" w:hAnsi="Arial" w:cs="Arial"/>
          <w:sz w:val="24"/>
          <w:szCs w:val="24"/>
        </w:rPr>
        <w:t>ustalenia w trakcie realizacji zamówienia</w:t>
      </w:r>
      <w:r w:rsidR="003D1A97">
        <w:rPr>
          <w:rFonts w:ascii="Arial" w:hAnsi="Arial" w:cs="Arial"/>
          <w:sz w:val="24"/>
          <w:szCs w:val="24"/>
        </w:rPr>
        <w:t>:</w:t>
      </w:r>
      <w:r w:rsidR="00973D18">
        <w:rPr>
          <w:rFonts w:ascii="Arial" w:hAnsi="Arial" w:cs="Arial"/>
          <w:sz w:val="24"/>
          <w:szCs w:val="24"/>
        </w:rPr>
        <w:t xml:space="preserve"> dobór grzejników (aspekt wizualny), możliwość zastosowania automatyki (s</w:t>
      </w:r>
      <w:r w:rsidR="00387778">
        <w:rPr>
          <w:rFonts w:ascii="Arial" w:hAnsi="Arial" w:cs="Arial"/>
          <w:sz w:val="24"/>
          <w:szCs w:val="24"/>
        </w:rPr>
        <w:t>t</w:t>
      </w:r>
      <w:r w:rsidR="00973D18">
        <w:rPr>
          <w:rFonts w:ascii="Arial" w:hAnsi="Arial" w:cs="Arial"/>
          <w:sz w:val="24"/>
          <w:szCs w:val="24"/>
        </w:rPr>
        <w:t>erowanie ogrzewaniem grzejnikowym)</w:t>
      </w:r>
      <w:r w:rsidR="00387778">
        <w:rPr>
          <w:rFonts w:ascii="Arial" w:hAnsi="Arial" w:cs="Arial"/>
          <w:sz w:val="24"/>
          <w:szCs w:val="24"/>
        </w:rPr>
        <w:t>, sy</w:t>
      </w:r>
      <w:r w:rsidR="00116865">
        <w:rPr>
          <w:rFonts w:ascii="Arial" w:hAnsi="Arial" w:cs="Arial"/>
          <w:sz w:val="24"/>
          <w:szCs w:val="24"/>
        </w:rPr>
        <w:t>stem detekcji wycieku – miejscowy z opcją przesyłu informacji alarmowej do centrum monitorowania</w:t>
      </w:r>
      <w:r w:rsidR="00973D18">
        <w:rPr>
          <w:rFonts w:ascii="Arial" w:hAnsi="Arial" w:cs="Arial"/>
          <w:sz w:val="24"/>
          <w:szCs w:val="24"/>
        </w:rPr>
        <w:t>.</w:t>
      </w:r>
    </w:p>
    <w:p w14:paraId="5F3F08D9" w14:textId="77777777" w:rsidR="0018250B" w:rsidRPr="0018250B" w:rsidRDefault="0018250B" w:rsidP="0018250B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5E7C4AF" w14:textId="2A60D102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38AE3E9" w14:textId="6C80C162" w:rsidR="00AC24AA" w:rsidRPr="00ED1484" w:rsidRDefault="00AC24AA" w:rsidP="00A715CD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</w:t>
      </w:r>
      <w:r w:rsidR="00A715CD">
        <w:rPr>
          <w:rFonts w:ascii="Arial" w:hAnsi="Arial" w:cs="Arial"/>
          <w:sz w:val="24"/>
          <w:szCs w:val="24"/>
        </w:rPr>
        <w:t xml:space="preserve"> wykonany zgodnie z ustawą </w:t>
      </w:r>
      <w:r w:rsidR="00A715CD" w:rsidRPr="00A715CD">
        <w:rPr>
          <w:rFonts w:ascii="Arial" w:hAnsi="Arial" w:cs="Arial"/>
          <w:b/>
          <w:sz w:val="24"/>
          <w:szCs w:val="24"/>
        </w:rPr>
        <w:t>Prawo budowlane</w:t>
      </w:r>
      <w:r w:rsidR="00A715CD">
        <w:rPr>
          <w:rFonts w:ascii="Arial" w:hAnsi="Arial" w:cs="Arial"/>
          <w:sz w:val="24"/>
          <w:szCs w:val="24"/>
        </w:rPr>
        <w:t xml:space="preserve"> i </w:t>
      </w:r>
      <w:r w:rsidR="00A715CD" w:rsidRPr="00A715CD">
        <w:rPr>
          <w:rFonts w:ascii="Arial" w:hAnsi="Arial" w:cs="Arial"/>
          <w:b/>
          <w:sz w:val="24"/>
          <w:szCs w:val="24"/>
        </w:rPr>
        <w:t xml:space="preserve">Rozporządzeniem Ministra </w:t>
      </w:r>
      <w:proofErr w:type="spellStart"/>
      <w:r w:rsidR="00A715CD" w:rsidRPr="00A715CD">
        <w:rPr>
          <w:rFonts w:ascii="Arial" w:hAnsi="Arial" w:cs="Arial"/>
          <w:b/>
          <w:sz w:val="24"/>
          <w:szCs w:val="24"/>
        </w:rPr>
        <w:t>RiT</w:t>
      </w:r>
      <w:proofErr w:type="spellEnd"/>
      <w:r w:rsidR="00A715CD" w:rsidRPr="00A715CD">
        <w:rPr>
          <w:rFonts w:ascii="Arial" w:hAnsi="Arial" w:cs="Arial"/>
          <w:b/>
          <w:sz w:val="24"/>
          <w:szCs w:val="24"/>
        </w:rPr>
        <w:t xml:space="preserve"> </w:t>
      </w:r>
      <w:r w:rsidR="00A715CD">
        <w:rPr>
          <w:rFonts w:ascii="Arial" w:hAnsi="Arial" w:cs="Arial"/>
          <w:b/>
          <w:sz w:val="24"/>
          <w:szCs w:val="24"/>
        </w:rPr>
        <w:br/>
      </w:r>
      <w:r w:rsidR="00A715CD" w:rsidRPr="00A715CD">
        <w:rPr>
          <w:rFonts w:ascii="Arial" w:hAnsi="Arial" w:cs="Arial"/>
          <w:b/>
          <w:sz w:val="24"/>
          <w:szCs w:val="24"/>
        </w:rPr>
        <w:t>w sprawie szczegółowego zakresu i formy dokumentacji projektowej, specyfikacji technicznych wykonania i odbioru robót budowlanych oraz programu funkcjonalno-użytkowego</w:t>
      </w:r>
      <w:r w:rsidRPr="00142C8D">
        <w:rPr>
          <w:rFonts w:ascii="Arial" w:hAnsi="Arial" w:cs="Arial"/>
          <w:sz w:val="24"/>
          <w:szCs w:val="24"/>
        </w:rPr>
        <w:t>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7FB7FBC4" w14:textId="0E40C1FC" w:rsidR="0018250B" w:rsidRDefault="00AC24AA" w:rsidP="0018250B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</w:t>
      </w:r>
      <w:r w:rsidR="008122F7">
        <w:rPr>
          <w:rFonts w:ascii="Arial" w:hAnsi="Arial" w:cs="Arial"/>
          <w:sz w:val="24"/>
          <w:szCs w:val="24"/>
        </w:rPr>
        <w:t>sztorys inwestorski i przedmiar,</w:t>
      </w:r>
    </w:p>
    <w:p w14:paraId="655EA7F4" w14:textId="1B7F8B50" w:rsidR="008122F7" w:rsidRPr="0018250B" w:rsidRDefault="008122F7" w:rsidP="0018250B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Opracowania towarzyszące konieczne do</w:t>
      </w:r>
      <w:r w:rsidR="00723E3E">
        <w:rPr>
          <w:rFonts w:ascii="Arial" w:hAnsi="Arial" w:cs="Arial"/>
          <w:sz w:val="24"/>
          <w:szCs w:val="24"/>
        </w:rPr>
        <w:t xml:space="preserve"> sporządzenia</w:t>
      </w:r>
      <w:r>
        <w:rPr>
          <w:rFonts w:ascii="Arial" w:hAnsi="Arial" w:cs="Arial"/>
          <w:sz w:val="24"/>
          <w:szCs w:val="24"/>
        </w:rPr>
        <w:t xml:space="preserve"> dokumentacji</w:t>
      </w:r>
      <w:r w:rsidR="00C27F0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oraz do których wykonania </w:t>
      </w:r>
      <w:r w:rsidR="00723E3E">
        <w:rPr>
          <w:rFonts w:ascii="Arial" w:hAnsi="Arial" w:cs="Arial"/>
          <w:sz w:val="24"/>
          <w:szCs w:val="24"/>
        </w:rPr>
        <w:t xml:space="preserve">zobliguje urząd w trakcie postępowania o </w:t>
      </w:r>
      <w:r w:rsidR="00CB14DD">
        <w:rPr>
          <w:rFonts w:ascii="Arial" w:hAnsi="Arial" w:cs="Arial"/>
          <w:sz w:val="24"/>
          <w:szCs w:val="24"/>
        </w:rPr>
        <w:t xml:space="preserve">wydanie </w:t>
      </w:r>
      <w:r w:rsidR="00723E3E">
        <w:rPr>
          <w:rFonts w:ascii="Arial" w:hAnsi="Arial" w:cs="Arial"/>
          <w:sz w:val="24"/>
          <w:szCs w:val="24"/>
        </w:rPr>
        <w:t>pozwolenia na roboty budowlane.</w:t>
      </w:r>
    </w:p>
    <w:p w14:paraId="21923DCF" w14:textId="77777777" w:rsidR="0018250B" w:rsidRPr="0018250B" w:rsidRDefault="0018250B" w:rsidP="0018250B">
      <w:pPr>
        <w:pStyle w:val="Akapitzlist"/>
        <w:rPr>
          <w:rFonts w:ascii="Arial" w:hAnsi="Arial" w:cs="Arial"/>
          <w:sz w:val="24"/>
          <w:szCs w:val="24"/>
        </w:rPr>
      </w:pPr>
    </w:p>
    <w:p w14:paraId="4F30946E" w14:textId="1585E747" w:rsidR="007A7A6F" w:rsidRDefault="007A7A6F" w:rsidP="007A7A6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</w:t>
      </w:r>
      <w:r w:rsidR="000F536F">
        <w:rPr>
          <w:rFonts w:ascii="Arial" w:hAnsi="Arial" w:cs="Arial"/>
          <w:b/>
          <w:sz w:val="24"/>
          <w:szCs w:val="24"/>
        </w:rPr>
        <w:t>dstawowe informacje o obiektach:</w:t>
      </w:r>
    </w:p>
    <w:p w14:paraId="008B93F1" w14:textId="2F3056DA" w:rsidR="00AE5041" w:rsidRPr="00A715CD" w:rsidRDefault="006D5E57" w:rsidP="00A715CD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Budynki znajdują się w Otwocku Wielkim ul. Zamkowa 49, </w:t>
      </w:r>
      <w:r w:rsidRPr="006D5E57">
        <w:rPr>
          <w:rFonts w:ascii="Arial" w:hAnsi="Arial" w:cs="Arial"/>
          <w:sz w:val="24"/>
          <w:szCs w:val="24"/>
        </w:rPr>
        <w:t>05-480 Karczew</w:t>
      </w:r>
      <w:r>
        <w:rPr>
          <w:rFonts w:ascii="Arial" w:hAnsi="Arial" w:cs="Arial"/>
          <w:sz w:val="24"/>
          <w:szCs w:val="24"/>
        </w:rPr>
        <w:t>.</w:t>
      </w:r>
      <w:r w:rsidR="00496479">
        <w:rPr>
          <w:rFonts w:ascii="Arial" w:hAnsi="Arial" w:cs="Arial"/>
          <w:sz w:val="24"/>
          <w:szCs w:val="24"/>
        </w:rPr>
        <w:br/>
      </w:r>
      <w:r w:rsidR="007A7A6F">
        <w:rPr>
          <w:rFonts w:ascii="Arial" w:hAnsi="Arial" w:cs="Arial"/>
          <w:sz w:val="24"/>
          <w:szCs w:val="24"/>
        </w:rPr>
        <w:t>Bud</w:t>
      </w:r>
      <w:r w:rsidR="003A2E4E">
        <w:rPr>
          <w:rFonts w:ascii="Arial" w:hAnsi="Arial" w:cs="Arial"/>
          <w:sz w:val="24"/>
          <w:szCs w:val="24"/>
        </w:rPr>
        <w:t>ynki posiadają wspólną kotłownię</w:t>
      </w:r>
      <w:r w:rsidR="00893ACC">
        <w:rPr>
          <w:rFonts w:ascii="Arial" w:hAnsi="Arial" w:cs="Arial"/>
          <w:sz w:val="24"/>
          <w:szCs w:val="24"/>
        </w:rPr>
        <w:t xml:space="preserve"> gazową</w:t>
      </w:r>
      <w:r w:rsidR="007A7A6F">
        <w:rPr>
          <w:rFonts w:ascii="Arial" w:hAnsi="Arial" w:cs="Arial"/>
          <w:sz w:val="24"/>
          <w:szCs w:val="24"/>
        </w:rPr>
        <w:t>, która została już zaprojektowana łącznie z doprowadzeniem czynnika grzewczego do budynków – należy zaprojektować instalację za przyłączem do budynku.</w:t>
      </w:r>
      <w:r>
        <w:rPr>
          <w:rFonts w:ascii="Arial" w:hAnsi="Arial" w:cs="Arial"/>
          <w:sz w:val="24"/>
          <w:szCs w:val="24"/>
        </w:rPr>
        <w:t xml:space="preserve"> </w:t>
      </w:r>
      <w:r w:rsidR="00A045B5">
        <w:rPr>
          <w:rFonts w:ascii="Arial" w:hAnsi="Arial" w:cs="Arial"/>
          <w:sz w:val="24"/>
          <w:szCs w:val="24"/>
        </w:rPr>
        <w:t xml:space="preserve">Budynki pełnią różne funkcje  </w:t>
      </w:r>
      <w:r w:rsidR="00A045B5">
        <w:rPr>
          <w:rFonts w:ascii="Arial" w:hAnsi="Arial" w:cs="Arial"/>
          <w:sz w:val="24"/>
          <w:szCs w:val="24"/>
        </w:rPr>
        <w:lastRenderedPageBreak/>
        <w:t xml:space="preserve">od magazynowych, technicznych po biurowe. </w:t>
      </w:r>
      <w:r>
        <w:rPr>
          <w:rFonts w:ascii="Arial" w:hAnsi="Arial" w:cs="Arial"/>
          <w:sz w:val="24"/>
          <w:szCs w:val="24"/>
        </w:rPr>
        <w:t>Budynki objęte opracowanie</w:t>
      </w:r>
      <w:r w:rsidR="00F14ACD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zostały oznaczone na dołączonym do postępowania rysunku.</w:t>
      </w:r>
      <w:r w:rsidR="00C27F01">
        <w:rPr>
          <w:rFonts w:ascii="Arial" w:hAnsi="Arial" w:cs="Arial"/>
          <w:sz w:val="24"/>
          <w:szCs w:val="24"/>
        </w:rPr>
        <w:t xml:space="preserve"> Zarówno budynki, jak i teren wpisane </w:t>
      </w:r>
      <w:r w:rsidR="0085267E">
        <w:rPr>
          <w:rFonts w:ascii="Arial" w:hAnsi="Arial" w:cs="Arial"/>
          <w:sz w:val="24"/>
          <w:szCs w:val="24"/>
        </w:rPr>
        <w:t xml:space="preserve">zostały </w:t>
      </w:r>
      <w:r w:rsidR="00C27F01">
        <w:rPr>
          <w:rFonts w:ascii="Arial" w:hAnsi="Arial" w:cs="Arial"/>
          <w:sz w:val="24"/>
          <w:szCs w:val="24"/>
        </w:rPr>
        <w:t xml:space="preserve">do rejestru zabytków – konieczne uzyskanie zgody Wojewódzkiego Konserwatora Zabytków. </w:t>
      </w:r>
    </w:p>
    <w:p w14:paraId="4B7D8CF5" w14:textId="2A957995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3A223202" w14:textId="2F765B18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Przybliżone kubatury budynków</w:t>
      </w:r>
      <w:r w:rsidR="003D1415">
        <w:rPr>
          <w:rFonts w:ascii="Arial" w:hAnsi="Arial" w:cs="Arial"/>
          <w:sz w:val="24"/>
          <w:szCs w:val="24"/>
        </w:rPr>
        <w:t xml:space="preserve"> </w:t>
      </w:r>
      <w:r w:rsidR="00F14ACD">
        <w:rPr>
          <w:rFonts w:ascii="Arial" w:hAnsi="Arial" w:cs="Arial"/>
          <w:sz w:val="24"/>
          <w:szCs w:val="24"/>
        </w:rPr>
        <w:t xml:space="preserve">i liczbę kondygnacji </w:t>
      </w:r>
      <w:r w:rsidR="003D1415">
        <w:rPr>
          <w:rFonts w:ascii="Arial" w:hAnsi="Arial" w:cs="Arial"/>
          <w:sz w:val="24"/>
          <w:szCs w:val="24"/>
        </w:rPr>
        <w:t>przedstawia poniższa tabela:</w:t>
      </w:r>
    </w:p>
    <w:p w14:paraId="6CEACCD0" w14:textId="06C03616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265"/>
        <w:gridCol w:w="1833"/>
        <w:gridCol w:w="3962"/>
      </w:tblGrid>
      <w:tr w:rsidR="00F66BA9" w14:paraId="20821594" w14:textId="0F4064CD" w:rsidTr="00A045B5">
        <w:trPr>
          <w:jc w:val="center"/>
        </w:trPr>
        <w:tc>
          <w:tcPr>
            <w:tcW w:w="0" w:type="auto"/>
          </w:tcPr>
          <w:p w14:paraId="5CA92FF7" w14:textId="2A643274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Nazwa budynku</w:t>
            </w:r>
          </w:p>
        </w:tc>
        <w:tc>
          <w:tcPr>
            <w:tcW w:w="1833" w:type="dxa"/>
          </w:tcPr>
          <w:p w14:paraId="61A20AB8" w14:textId="6BBD32FE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Kubatura [m</w:t>
            </w:r>
            <w:r w:rsidRPr="003D1415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3</w:t>
            </w:r>
            <w:r w:rsidRPr="003D1415">
              <w:rPr>
                <w:rFonts w:ascii="Arial" w:hAnsi="Arial" w:cs="Arial"/>
                <w:b/>
                <w:sz w:val="20"/>
                <w:szCs w:val="24"/>
              </w:rPr>
              <w:t>]</w:t>
            </w:r>
          </w:p>
        </w:tc>
        <w:tc>
          <w:tcPr>
            <w:tcW w:w="3962" w:type="dxa"/>
          </w:tcPr>
          <w:p w14:paraId="3467D41B" w14:textId="7CF3A362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Liczba kondygnacji</w:t>
            </w:r>
          </w:p>
        </w:tc>
      </w:tr>
      <w:tr w:rsidR="00F66BA9" w14:paraId="11DA0FAD" w14:textId="0E40DC2A" w:rsidTr="00A045B5">
        <w:trPr>
          <w:jc w:val="center"/>
        </w:trPr>
        <w:tc>
          <w:tcPr>
            <w:tcW w:w="0" w:type="auto"/>
          </w:tcPr>
          <w:p w14:paraId="39829559" w14:textId="17064C1E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Dworek</w:t>
            </w:r>
          </w:p>
        </w:tc>
        <w:tc>
          <w:tcPr>
            <w:tcW w:w="1833" w:type="dxa"/>
          </w:tcPr>
          <w:p w14:paraId="61A85537" w14:textId="47483E3F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962,0</w:t>
            </w:r>
          </w:p>
        </w:tc>
        <w:tc>
          <w:tcPr>
            <w:tcW w:w="3962" w:type="dxa"/>
          </w:tcPr>
          <w:p w14:paraId="694AEE41" w14:textId="51D08ECB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+ poddasze nieużytkowe</w:t>
            </w:r>
          </w:p>
        </w:tc>
      </w:tr>
      <w:tr w:rsidR="00F66BA9" w14:paraId="5973AF65" w14:textId="7AA319E3" w:rsidTr="00A045B5">
        <w:trPr>
          <w:jc w:val="center"/>
        </w:trPr>
        <w:tc>
          <w:tcPr>
            <w:tcW w:w="0" w:type="auto"/>
          </w:tcPr>
          <w:p w14:paraId="0FEDD20C" w14:textId="07F50874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Kotłownia </w:t>
            </w:r>
          </w:p>
        </w:tc>
        <w:tc>
          <w:tcPr>
            <w:tcW w:w="1833" w:type="dxa"/>
          </w:tcPr>
          <w:p w14:paraId="319FC5CA" w14:textId="796AB682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3600,0</w:t>
            </w:r>
          </w:p>
        </w:tc>
        <w:tc>
          <w:tcPr>
            <w:tcW w:w="3962" w:type="dxa"/>
          </w:tcPr>
          <w:p w14:paraId="5E251758" w14:textId="39CE66B0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+ poddasze nieużytkowe</w:t>
            </w:r>
          </w:p>
        </w:tc>
      </w:tr>
      <w:tr w:rsidR="00F66BA9" w14:paraId="54D4B5B2" w14:textId="4FFD6ACD" w:rsidTr="00A045B5">
        <w:trPr>
          <w:jc w:val="center"/>
        </w:trPr>
        <w:tc>
          <w:tcPr>
            <w:tcW w:w="0" w:type="auto"/>
          </w:tcPr>
          <w:p w14:paraId="75981A83" w14:textId="64B729D3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Oficyna wschodnia i zachodnia</w:t>
            </w:r>
          </w:p>
        </w:tc>
        <w:tc>
          <w:tcPr>
            <w:tcW w:w="1833" w:type="dxa"/>
          </w:tcPr>
          <w:p w14:paraId="673E1C68" w14:textId="2F3EC38A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8000,0</w:t>
            </w:r>
          </w:p>
        </w:tc>
        <w:tc>
          <w:tcPr>
            <w:tcW w:w="3962" w:type="dxa"/>
          </w:tcPr>
          <w:p w14:paraId="47F72086" w14:textId="64A3651F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+ poddasze nieużytkowe</w:t>
            </w:r>
          </w:p>
        </w:tc>
      </w:tr>
      <w:tr w:rsidR="00F66BA9" w14:paraId="4BB28458" w14:textId="6EA79DA7" w:rsidTr="00A045B5">
        <w:trPr>
          <w:jc w:val="center"/>
        </w:trPr>
        <w:tc>
          <w:tcPr>
            <w:tcW w:w="0" w:type="auto"/>
          </w:tcPr>
          <w:p w14:paraId="7F4B476D" w14:textId="4236C9C0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Stajnia</w:t>
            </w:r>
          </w:p>
        </w:tc>
        <w:tc>
          <w:tcPr>
            <w:tcW w:w="1833" w:type="dxa"/>
          </w:tcPr>
          <w:p w14:paraId="060011AB" w14:textId="52FA4A05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4600,0</w:t>
            </w:r>
          </w:p>
        </w:tc>
        <w:tc>
          <w:tcPr>
            <w:tcW w:w="3962" w:type="dxa"/>
          </w:tcPr>
          <w:p w14:paraId="2F57FBDE" w14:textId="3A9F6FC5" w:rsidR="00F66BA9" w:rsidRDefault="006E7E90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(w części 2) + poddasze nieużytkowe</w:t>
            </w:r>
          </w:p>
        </w:tc>
      </w:tr>
      <w:tr w:rsidR="00F66BA9" w14:paraId="1423F0BB" w14:textId="5D663236" w:rsidTr="00A045B5">
        <w:trPr>
          <w:jc w:val="center"/>
        </w:trPr>
        <w:tc>
          <w:tcPr>
            <w:tcW w:w="0" w:type="auto"/>
          </w:tcPr>
          <w:p w14:paraId="1A8BF8CA" w14:textId="76B2183A" w:rsidR="00F66BA9" w:rsidRDefault="00F865E3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Magazyn Ram</w:t>
            </w:r>
          </w:p>
        </w:tc>
        <w:tc>
          <w:tcPr>
            <w:tcW w:w="1833" w:type="dxa"/>
          </w:tcPr>
          <w:p w14:paraId="06D4288A" w14:textId="3F2A7B6B" w:rsidR="00F865E3" w:rsidRDefault="00F865E3" w:rsidP="005502EB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1700,0</w:t>
            </w:r>
          </w:p>
        </w:tc>
        <w:tc>
          <w:tcPr>
            <w:tcW w:w="3962" w:type="dxa"/>
          </w:tcPr>
          <w:p w14:paraId="34A13528" w14:textId="796CD880" w:rsidR="00F865E3" w:rsidRDefault="00F865E3" w:rsidP="005502EB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502EB" w14:paraId="36CDBE91" w14:textId="77777777" w:rsidTr="00A045B5">
        <w:trPr>
          <w:jc w:val="center"/>
        </w:trPr>
        <w:tc>
          <w:tcPr>
            <w:tcW w:w="0" w:type="auto"/>
          </w:tcPr>
          <w:p w14:paraId="651562A1" w14:textId="67C0DCFE" w:rsidR="005502EB" w:rsidRDefault="005502EB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Warsztat i Wartownia</w:t>
            </w:r>
          </w:p>
        </w:tc>
        <w:tc>
          <w:tcPr>
            <w:tcW w:w="1833" w:type="dxa"/>
          </w:tcPr>
          <w:p w14:paraId="0075B826" w14:textId="00DBCC17" w:rsidR="005502EB" w:rsidRDefault="005502EB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2700,0</w:t>
            </w:r>
          </w:p>
        </w:tc>
        <w:tc>
          <w:tcPr>
            <w:tcW w:w="3962" w:type="dxa"/>
          </w:tcPr>
          <w:p w14:paraId="3F262E5F" w14:textId="17EC76BD" w:rsidR="005502EB" w:rsidRDefault="005502EB" w:rsidP="00F865E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(w części 2) + poddasze nieużytkowe</w:t>
            </w:r>
          </w:p>
        </w:tc>
      </w:tr>
    </w:tbl>
    <w:p w14:paraId="121D4A8A" w14:textId="57323CC6" w:rsidR="00142C8D" w:rsidRPr="00D96C49" w:rsidRDefault="00142C8D" w:rsidP="00D96C49">
      <w:pPr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2C1A966B" w:rsidR="00736CE9" w:rsidRDefault="00F934AA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736CE9" w:rsidRPr="00142C8D">
        <w:rPr>
          <w:rFonts w:ascii="Arial" w:hAnsi="Arial" w:cs="Arial"/>
          <w:sz w:val="24"/>
          <w:szCs w:val="24"/>
        </w:rPr>
        <w:t>okumentacja do pozwolen</w:t>
      </w:r>
      <w:r w:rsidR="005B385A">
        <w:rPr>
          <w:rFonts w:ascii="Arial" w:hAnsi="Arial" w:cs="Arial"/>
          <w:sz w:val="24"/>
          <w:szCs w:val="24"/>
        </w:rPr>
        <w:t>ia na roboty budowlane – 5</w:t>
      </w:r>
      <w:r>
        <w:rPr>
          <w:rFonts w:ascii="Arial" w:hAnsi="Arial" w:cs="Arial"/>
          <w:sz w:val="24"/>
          <w:szCs w:val="24"/>
        </w:rPr>
        <w:t xml:space="preserve"> egz. forma papierowa;</w:t>
      </w:r>
      <w:bookmarkStart w:id="0" w:name="_GoBack"/>
      <w:bookmarkEnd w:id="0"/>
    </w:p>
    <w:p w14:paraId="606CEC95" w14:textId="2BA2319C" w:rsidR="007C20A0" w:rsidRPr="00142C8D" w:rsidRDefault="00F934AA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Kosztorys i przedmiar</w:t>
      </w:r>
      <w:r w:rsidR="007C20A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C20A0">
        <w:rPr>
          <w:rFonts w:ascii="Arial" w:hAnsi="Arial" w:cs="Arial"/>
          <w:sz w:val="24"/>
          <w:szCs w:val="24"/>
        </w:rPr>
        <w:t>STWiOR</w:t>
      </w:r>
      <w:proofErr w:type="spellEnd"/>
      <w:r w:rsidR="007C20A0">
        <w:rPr>
          <w:rFonts w:ascii="Arial" w:hAnsi="Arial" w:cs="Arial"/>
          <w:sz w:val="24"/>
          <w:szCs w:val="24"/>
        </w:rPr>
        <w:t xml:space="preserve"> – 2 egz. forma papierowa;</w:t>
      </w:r>
    </w:p>
    <w:p w14:paraId="21055754" w14:textId="3E7AD812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numeryczna – kompletna dokumentacja na nośniku USB flash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21E1B5CD" w14:textId="071C466E" w:rsidR="008F7A05" w:rsidRDefault="008F7A05" w:rsidP="00311238">
      <w:pPr>
        <w:rPr>
          <w:rFonts w:ascii="Arial" w:hAnsi="Arial" w:cs="Arial"/>
          <w:b/>
        </w:rPr>
      </w:pPr>
    </w:p>
    <w:p w14:paraId="7B196642" w14:textId="31B65E17" w:rsidR="00311238" w:rsidRDefault="00311238" w:rsidP="00311238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Kryteria oceny ofert:</w:t>
      </w:r>
    </w:p>
    <w:p w14:paraId="3C445353" w14:textId="4FAA8B26" w:rsidR="00FD6907" w:rsidRDefault="00FD6907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01DD26D5" w14:textId="067A3590" w:rsidR="00902150" w:rsidRDefault="00902150" w:rsidP="00D4089F">
      <w:pPr>
        <w:pStyle w:val="Akapitzlist"/>
        <w:numPr>
          <w:ilvl w:val="0"/>
          <w:numId w:val="12"/>
        </w:numPr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t>Cena</w:t>
      </w:r>
      <w:r w:rsidR="002966D2">
        <w:rPr>
          <w:rFonts w:ascii="Arial" w:eastAsia="Calibri" w:hAnsi="Arial" w:cs="Arial"/>
          <w:sz w:val="24"/>
          <w:szCs w:val="24"/>
        </w:rPr>
        <w:t xml:space="preserve"> (C)</w:t>
      </w:r>
      <w:r w:rsidRPr="00902150">
        <w:rPr>
          <w:rFonts w:ascii="Arial" w:eastAsia="Calibri" w:hAnsi="Arial" w:cs="Arial"/>
          <w:sz w:val="24"/>
          <w:szCs w:val="24"/>
        </w:rPr>
        <w:t>: 60 % (60 pkt.),</w:t>
      </w:r>
      <w:r w:rsidR="00D4089F">
        <w:rPr>
          <w:rFonts w:ascii="Arial" w:eastAsia="Calibri" w:hAnsi="Arial" w:cs="Arial"/>
          <w:sz w:val="24"/>
          <w:szCs w:val="24"/>
        </w:rPr>
        <w:t xml:space="preserve"> </w:t>
      </w:r>
      <w:r w:rsidRPr="00D4089F">
        <w:rPr>
          <w:rFonts w:ascii="Arial" w:eastAsia="Calibri" w:hAnsi="Arial" w:cs="Arial"/>
          <w:sz w:val="24"/>
          <w:szCs w:val="24"/>
        </w:rPr>
        <w:t xml:space="preserve">liczona wg wzoru: </w:t>
      </w:r>
    </w:p>
    <w:p w14:paraId="4C6646D4" w14:textId="77777777" w:rsidR="00D4089F" w:rsidRPr="00D4089F" w:rsidRDefault="00D4089F" w:rsidP="00D4089F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</w:p>
    <w:p w14:paraId="1C276763" w14:textId="77777777" w:rsidR="00902150" w:rsidRPr="00902150" w:rsidRDefault="00902150" w:rsidP="00902150">
      <w:pPr>
        <w:pStyle w:val="Akapitzlist"/>
        <w:tabs>
          <w:tab w:val="decimal" w:pos="360"/>
          <w:tab w:val="decimal" w:pos="426"/>
        </w:tabs>
        <w:spacing w:after="0" w:line="24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t>(najniższa wartość brutto spośród złożonych ofert)</w:t>
      </w:r>
    </w:p>
    <w:p w14:paraId="2EB608AD" w14:textId="77777777" w:rsidR="00902150" w:rsidRPr="00902150" w:rsidRDefault="00902150" w:rsidP="00902150">
      <w:pPr>
        <w:pStyle w:val="Akapitzlist"/>
        <w:tabs>
          <w:tab w:val="decimal" w:pos="360"/>
          <w:tab w:val="decimal" w:pos="426"/>
        </w:tabs>
        <w:spacing w:after="0" w:line="24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t>------------------------------------------------------------------  x 60</w:t>
      </w:r>
    </w:p>
    <w:p w14:paraId="187798CF" w14:textId="77777777" w:rsidR="00902150" w:rsidRPr="00902150" w:rsidRDefault="00902150" w:rsidP="00902150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t>(wartość brutto ocenianej oferty)</w:t>
      </w:r>
    </w:p>
    <w:p w14:paraId="52E5F2D0" w14:textId="5AA10953" w:rsidR="00D4089F" w:rsidRPr="00902150" w:rsidRDefault="00D4089F" w:rsidP="00902150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</w:p>
    <w:p w14:paraId="64C3DCFC" w14:textId="0B3B04CC" w:rsidR="00902150" w:rsidRDefault="00902150" w:rsidP="00902150">
      <w:pPr>
        <w:pStyle w:val="Akapitzlist"/>
        <w:numPr>
          <w:ilvl w:val="0"/>
          <w:numId w:val="12"/>
        </w:numPr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t>Gwarancja</w:t>
      </w:r>
      <w:r w:rsidR="002966D2">
        <w:rPr>
          <w:rFonts w:ascii="Arial" w:eastAsia="Calibri" w:hAnsi="Arial" w:cs="Arial"/>
          <w:sz w:val="24"/>
          <w:szCs w:val="24"/>
        </w:rPr>
        <w:t xml:space="preserve"> (G)</w:t>
      </w:r>
      <w:r w:rsidRPr="00902150">
        <w:rPr>
          <w:rFonts w:ascii="Arial" w:eastAsia="Calibri" w:hAnsi="Arial" w:cs="Arial"/>
          <w:sz w:val="24"/>
          <w:szCs w:val="24"/>
        </w:rPr>
        <w:t xml:space="preserve"> 20 % (20 pkt.),</w:t>
      </w:r>
      <w:r w:rsidR="002966D2">
        <w:rPr>
          <w:rFonts w:ascii="Arial" w:eastAsia="Calibri" w:hAnsi="Arial" w:cs="Arial"/>
          <w:sz w:val="24"/>
          <w:szCs w:val="24"/>
        </w:rPr>
        <w:t xml:space="preserve"> </w:t>
      </w:r>
      <w:r w:rsidR="004C4CC8">
        <w:rPr>
          <w:rFonts w:ascii="Arial" w:eastAsia="Calibri" w:hAnsi="Arial" w:cs="Arial"/>
          <w:sz w:val="24"/>
          <w:szCs w:val="24"/>
        </w:rPr>
        <w:t>minimalny</w:t>
      </w:r>
      <w:r w:rsidR="00760DD3">
        <w:rPr>
          <w:rFonts w:ascii="Arial" w:eastAsia="Calibri" w:hAnsi="Arial" w:cs="Arial"/>
          <w:sz w:val="24"/>
          <w:szCs w:val="24"/>
        </w:rPr>
        <w:t xml:space="preserve"> okres udzielonej gwarancji: 12 </w:t>
      </w:r>
      <w:r w:rsidR="004C4CC8">
        <w:rPr>
          <w:rFonts w:ascii="Arial" w:eastAsia="Calibri" w:hAnsi="Arial" w:cs="Arial"/>
          <w:sz w:val="24"/>
          <w:szCs w:val="24"/>
        </w:rPr>
        <w:t xml:space="preserve">mies., </w:t>
      </w:r>
      <w:r w:rsidR="002966D2">
        <w:rPr>
          <w:rFonts w:ascii="Arial" w:eastAsia="Calibri" w:hAnsi="Arial" w:cs="Arial"/>
          <w:sz w:val="24"/>
          <w:szCs w:val="24"/>
        </w:rPr>
        <w:t>punktacja zgodnie z poniższą tabelą:</w:t>
      </w:r>
    </w:p>
    <w:p w14:paraId="7B4C0ECC" w14:textId="77777777" w:rsidR="002966D2" w:rsidRPr="00902150" w:rsidRDefault="002966D2" w:rsidP="002966D2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95"/>
        <w:gridCol w:w="2015"/>
      </w:tblGrid>
      <w:tr w:rsidR="002966D2" w14:paraId="7CF3F516" w14:textId="77777777" w:rsidTr="004304A6">
        <w:trPr>
          <w:jc w:val="center"/>
        </w:trPr>
        <w:tc>
          <w:tcPr>
            <w:tcW w:w="0" w:type="auto"/>
            <w:vAlign w:val="center"/>
          </w:tcPr>
          <w:p w14:paraId="753A54EE" w14:textId="4F60D15C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276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Długość okresu gwarancji </w:t>
            </w:r>
            <w:r>
              <w:rPr>
                <w:rFonts w:ascii="Arial" w:eastAsia="Calibri" w:hAnsi="Arial" w:cs="Arial"/>
                <w:sz w:val="24"/>
                <w:szCs w:val="24"/>
              </w:rPr>
              <w:br/>
              <w:t>[mies.]</w:t>
            </w:r>
          </w:p>
        </w:tc>
        <w:tc>
          <w:tcPr>
            <w:tcW w:w="0" w:type="auto"/>
            <w:vAlign w:val="center"/>
          </w:tcPr>
          <w:p w14:paraId="59D935DB" w14:textId="77777777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Liczba punktów</w:t>
            </w:r>
          </w:p>
        </w:tc>
      </w:tr>
      <w:tr w:rsidR="002966D2" w14:paraId="764CA0DA" w14:textId="77777777" w:rsidTr="004304A6">
        <w:trPr>
          <w:jc w:val="center"/>
        </w:trPr>
        <w:tc>
          <w:tcPr>
            <w:tcW w:w="0" w:type="auto"/>
          </w:tcPr>
          <w:p w14:paraId="360E47BA" w14:textId="088B074C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14:paraId="5CE2726D" w14:textId="77777777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2966D2" w14:paraId="7B619ECE" w14:textId="77777777" w:rsidTr="004304A6">
        <w:trPr>
          <w:jc w:val="center"/>
        </w:trPr>
        <w:tc>
          <w:tcPr>
            <w:tcW w:w="0" w:type="auto"/>
          </w:tcPr>
          <w:p w14:paraId="74C3C28E" w14:textId="4046AB2C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14:paraId="150BA911" w14:textId="77777777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10</w:t>
            </w:r>
          </w:p>
        </w:tc>
      </w:tr>
      <w:tr w:rsidR="002966D2" w14:paraId="101C7B20" w14:textId="77777777" w:rsidTr="004304A6">
        <w:trPr>
          <w:jc w:val="center"/>
        </w:trPr>
        <w:tc>
          <w:tcPr>
            <w:tcW w:w="0" w:type="auto"/>
          </w:tcPr>
          <w:p w14:paraId="6B16366D" w14:textId="4AB06D94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14:paraId="4E32DB86" w14:textId="77777777" w:rsidR="002966D2" w:rsidRDefault="002966D2" w:rsidP="004304A6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</w:tr>
    </w:tbl>
    <w:p w14:paraId="3F6D9D43" w14:textId="516CABF8" w:rsidR="00902150" w:rsidRDefault="00902150" w:rsidP="00902150">
      <w:pPr>
        <w:pStyle w:val="Akapitzlist"/>
        <w:numPr>
          <w:ilvl w:val="0"/>
          <w:numId w:val="12"/>
        </w:numPr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  <w:r w:rsidRPr="00902150">
        <w:rPr>
          <w:rFonts w:ascii="Arial" w:eastAsia="Calibri" w:hAnsi="Arial" w:cs="Arial"/>
          <w:sz w:val="24"/>
          <w:szCs w:val="24"/>
        </w:rPr>
        <w:lastRenderedPageBreak/>
        <w:t xml:space="preserve">Bezpłatne </w:t>
      </w:r>
      <w:r w:rsidR="00471655">
        <w:rPr>
          <w:rFonts w:ascii="Arial" w:eastAsia="Calibri" w:hAnsi="Arial" w:cs="Arial"/>
          <w:sz w:val="24"/>
          <w:szCs w:val="24"/>
        </w:rPr>
        <w:t>aktualizacje</w:t>
      </w:r>
      <w:r>
        <w:rPr>
          <w:rFonts w:ascii="Arial" w:eastAsia="Calibri" w:hAnsi="Arial" w:cs="Arial"/>
          <w:sz w:val="24"/>
          <w:szCs w:val="24"/>
        </w:rPr>
        <w:t xml:space="preserve"> kosztorysów w okres</w:t>
      </w:r>
      <w:r w:rsidR="00852A3C">
        <w:rPr>
          <w:rFonts w:ascii="Arial" w:eastAsia="Calibri" w:hAnsi="Arial" w:cs="Arial"/>
          <w:sz w:val="24"/>
          <w:szCs w:val="24"/>
        </w:rPr>
        <w:t>ie gwarancji (A</w:t>
      </w:r>
      <w:r>
        <w:rPr>
          <w:rFonts w:ascii="Arial" w:eastAsia="Calibri" w:hAnsi="Arial" w:cs="Arial"/>
          <w:sz w:val="24"/>
          <w:szCs w:val="24"/>
        </w:rPr>
        <w:t>)</w:t>
      </w:r>
      <w:r w:rsidR="00D4089F">
        <w:rPr>
          <w:rFonts w:ascii="Arial" w:eastAsia="Calibri" w:hAnsi="Arial" w:cs="Arial"/>
          <w:sz w:val="24"/>
          <w:szCs w:val="24"/>
        </w:rPr>
        <w:t>: 20% (20 pkt.)</w:t>
      </w:r>
      <w:r w:rsidR="004C4CC8">
        <w:rPr>
          <w:rFonts w:ascii="Arial" w:eastAsia="Calibri" w:hAnsi="Arial" w:cs="Arial"/>
          <w:sz w:val="24"/>
          <w:szCs w:val="24"/>
        </w:rPr>
        <w:t>, m</w:t>
      </w:r>
      <w:r w:rsidR="00D4089F">
        <w:rPr>
          <w:rFonts w:ascii="Arial" w:eastAsia="Calibri" w:hAnsi="Arial" w:cs="Arial"/>
          <w:sz w:val="24"/>
          <w:szCs w:val="24"/>
        </w:rPr>
        <w:t>inimalna liczba aktualizacji: 1, punktacja zgodnie z poniższą tabelą:</w:t>
      </w:r>
    </w:p>
    <w:p w14:paraId="7489118C" w14:textId="77777777" w:rsidR="00D4089F" w:rsidRDefault="00D4089F" w:rsidP="00D4089F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2015"/>
      </w:tblGrid>
      <w:tr w:rsidR="00D4089F" w14:paraId="6C6C33C8" w14:textId="77777777" w:rsidTr="00D4089F">
        <w:trPr>
          <w:jc w:val="center"/>
        </w:trPr>
        <w:tc>
          <w:tcPr>
            <w:tcW w:w="0" w:type="auto"/>
            <w:vAlign w:val="center"/>
          </w:tcPr>
          <w:p w14:paraId="50537BA1" w14:textId="39DB3130" w:rsidR="00D4089F" w:rsidRDefault="00D4089F" w:rsidP="002966D2">
            <w:pPr>
              <w:pStyle w:val="Akapitzlist"/>
              <w:tabs>
                <w:tab w:val="decimal" w:pos="360"/>
                <w:tab w:val="decimal" w:pos="426"/>
              </w:tabs>
              <w:spacing w:line="276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Liczba bezpłatnych </w:t>
            </w:r>
            <w:r>
              <w:rPr>
                <w:rFonts w:ascii="Arial" w:eastAsia="Calibri" w:hAnsi="Arial" w:cs="Arial"/>
                <w:sz w:val="24"/>
                <w:szCs w:val="24"/>
              </w:rPr>
              <w:br/>
              <w:t>aktualizacji kosztorysów</w:t>
            </w:r>
            <w:r w:rsidR="00852A3C">
              <w:rPr>
                <w:rFonts w:ascii="Arial" w:eastAsia="Calibri" w:hAnsi="Arial" w:cs="Arial"/>
                <w:sz w:val="24"/>
                <w:szCs w:val="24"/>
              </w:rPr>
              <w:t xml:space="preserve"> [szt.]</w:t>
            </w:r>
          </w:p>
        </w:tc>
        <w:tc>
          <w:tcPr>
            <w:tcW w:w="0" w:type="auto"/>
            <w:vAlign w:val="center"/>
          </w:tcPr>
          <w:p w14:paraId="2DBAA582" w14:textId="6B97C4C1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Liczba punktów</w:t>
            </w:r>
          </w:p>
        </w:tc>
      </w:tr>
      <w:tr w:rsidR="00D4089F" w14:paraId="72543032" w14:textId="77777777" w:rsidTr="00D4089F">
        <w:trPr>
          <w:jc w:val="center"/>
        </w:trPr>
        <w:tc>
          <w:tcPr>
            <w:tcW w:w="0" w:type="auto"/>
          </w:tcPr>
          <w:p w14:paraId="0E0B6B68" w14:textId="49732E48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724300C" w14:textId="70345885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</w:tr>
      <w:tr w:rsidR="00D4089F" w14:paraId="6BA618D3" w14:textId="77777777" w:rsidTr="00D4089F">
        <w:trPr>
          <w:jc w:val="center"/>
        </w:trPr>
        <w:tc>
          <w:tcPr>
            <w:tcW w:w="0" w:type="auto"/>
          </w:tcPr>
          <w:p w14:paraId="22C9E753" w14:textId="62C354E6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36BC2A0D" w14:textId="3FB00BBC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10</w:t>
            </w:r>
          </w:p>
        </w:tc>
      </w:tr>
      <w:tr w:rsidR="00D4089F" w14:paraId="3055D010" w14:textId="77777777" w:rsidTr="00D4089F">
        <w:trPr>
          <w:jc w:val="center"/>
        </w:trPr>
        <w:tc>
          <w:tcPr>
            <w:tcW w:w="0" w:type="auto"/>
          </w:tcPr>
          <w:p w14:paraId="5E134A44" w14:textId="7A9CE619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2514F709" w14:textId="3F90B1BD" w:rsidR="00D4089F" w:rsidRDefault="00D4089F" w:rsidP="00D4089F">
            <w:pPr>
              <w:pStyle w:val="Akapitzlist"/>
              <w:tabs>
                <w:tab w:val="decimal" w:pos="360"/>
                <w:tab w:val="decimal" w:pos="426"/>
              </w:tabs>
              <w:spacing w:line="360" w:lineRule="auto"/>
              <w:ind w:left="0" w:right="144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</w:tr>
    </w:tbl>
    <w:p w14:paraId="63E5D70C" w14:textId="77777777" w:rsidR="00D4089F" w:rsidRPr="00902150" w:rsidRDefault="00D4089F" w:rsidP="00D4089F">
      <w:pPr>
        <w:pStyle w:val="Akapitzlist"/>
        <w:tabs>
          <w:tab w:val="decimal" w:pos="360"/>
          <w:tab w:val="decimal" w:pos="426"/>
        </w:tabs>
        <w:spacing w:after="0" w:line="360" w:lineRule="auto"/>
        <w:ind w:left="851" w:right="144"/>
        <w:rPr>
          <w:rFonts w:ascii="Arial" w:eastAsia="Calibri" w:hAnsi="Arial" w:cs="Arial"/>
          <w:sz w:val="24"/>
          <w:szCs w:val="24"/>
        </w:rPr>
      </w:pPr>
    </w:p>
    <w:p w14:paraId="5CA90433" w14:textId="77777777" w:rsidR="00902150" w:rsidRDefault="00902150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63DCB52D" w14:textId="7233C98B" w:rsidR="00FD6907" w:rsidRDefault="00852A3C" w:rsidP="00E97992">
      <w:pPr>
        <w:pStyle w:val="Akapitzlist"/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najkorzystniejszą</w:t>
      </w:r>
      <w:r w:rsidR="00E97992">
        <w:rPr>
          <w:rFonts w:ascii="Arial" w:hAnsi="Arial" w:cs="Arial"/>
          <w:b/>
          <w:sz w:val="24"/>
          <w:szCs w:val="24"/>
        </w:rPr>
        <w:t xml:space="preserve"> zostanie uznana oferta</w:t>
      </w:r>
      <w:r w:rsidR="00760DD3">
        <w:rPr>
          <w:rFonts w:ascii="Arial" w:hAnsi="Arial" w:cs="Arial"/>
          <w:b/>
          <w:sz w:val="24"/>
          <w:szCs w:val="24"/>
        </w:rPr>
        <w:t>,</w:t>
      </w:r>
      <w:r w:rsidR="00E97992">
        <w:rPr>
          <w:rFonts w:ascii="Arial" w:hAnsi="Arial" w:cs="Arial"/>
          <w:b/>
          <w:sz w:val="24"/>
          <w:szCs w:val="24"/>
        </w:rPr>
        <w:t xml:space="preserve"> która otrzyma najwięcej punktów (W) zgodnie z poniższym wzorem:</w:t>
      </w:r>
    </w:p>
    <w:p w14:paraId="3E2653E1" w14:textId="771A3C77" w:rsidR="00E97992" w:rsidRDefault="00E97992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448E90A6" w14:textId="77777777" w:rsidR="00A37749" w:rsidRDefault="00A37749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67AD060D" w14:textId="75090423" w:rsidR="00E97992" w:rsidRDefault="00E97992" w:rsidP="00E97992">
      <w:pPr>
        <w:pStyle w:val="Akapitzlist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= C + G + A</w:t>
      </w:r>
    </w:p>
    <w:p w14:paraId="6DA9A8DB" w14:textId="77777777" w:rsidR="00852A3C" w:rsidRDefault="00852A3C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428D0B7E" w14:textId="77777777" w:rsidR="00FD6907" w:rsidRDefault="00FD6907" w:rsidP="00FD6907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1AE1F1E3" w14:textId="6502A665" w:rsidR="00FD6907" w:rsidRDefault="00FD6907" w:rsidP="00311238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Wymagane doświadczenie:</w:t>
      </w:r>
    </w:p>
    <w:p w14:paraId="58367F03" w14:textId="4AC313B0" w:rsidR="00550DF8" w:rsidRDefault="00760DD3" w:rsidP="00760DD3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Wymaga się aby Wykonawca w okresie ostatnic</w:t>
      </w:r>
      <w:r w:rsidR="00E143B2">
        <w:rPr>
          <w:rFonts w:ascii="Arial" w:hAnsi="Arial" w:cs="Arial"/>
          <w:sz w:val="24"/>
          <w:szCs w:val="24"/>
        </w:rPr>
        <w:t>h 4 lat wykonał</w:t>
      </w:r>
      <w:r w:rsidR="00EB2FB9">
        <w:rPr>
          <w:rFonts w:ascii="Arial" w:hAnsi="Arial" w:cs="Arial"/>
          <w:sz w:val="24"/>
          <w:szCs w:val="24"/>
        </w:rPr>
        <w:t xml:space="preserve"> </w:t>
      </w:r>
      <w:r w:rsidR="0098455B">
        <w:rPr>
          <w:rFonts w:ascii="Arial" w:hAnsi="Arial" w:cs="Arial"/>
          <w:sz w:val="24"/>
          <w:szCs w:val="24"/>
        </w:rPr>
        <w:t xml:space="preserve">co najmniej </w:t>
      </w:r>
      <w:r w:rsidR="00EB2FB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dokumentacje projektowe dotyczące </w:t>
      </w:r>
      <w:r w:rsidR="0098455B">
        <w:rPr>
          <w:rFonts w:ascii="Arial" w:hAnsi="Arial" w:cs="Arial"/>
          <w:sz w:val="24"/>
          <w:szCs w:val="24"/>
        </w:rPr>
        <w:t>instalacji sanitarnych o</w:t>
      </w:r>
      <w:r>
        <w:rPr>
          <w:rFonts w:ascii="Arial" w:hAnsi="Arial" w:cs="Arial"/>
          <w:sz w:val="24"/>
          <w:szCs w:val="24"/>
        </w:rPr>
        <w:t xml:space="preserve"> w</w:t>
      </w:r>
      <w:r w:rsidR="00EF7E22">
        <w:rPr>
          <w:rFonts w:ascii="Arial" w:hAnsi="Arial" w:cs="Arial"/>
          <w:sz w:val="24"/>
          <w:szCs w:val="24"/>
        </w:rPr>
        <w:t>artości</w:t>
      </w:r>
      <w:r w:rsidR="0098455B">
        <w:rPr>
          <w:rFonts w:ascii="Arial" w:hAnsi="Arial" w:cs="Arial"/>
          <w:sz w:val="24"/>
          <w:szCs w:val="24"/>
        </w:rPr>
        <w:t xml:space="preserve"> co najmniej 3</w:t>
      </w:r>
      <w:r>
        <w:rPr>
          <w:rFonts w:ascii="Arial" w:hAnsi="Arial" w:cs="Arial"/>
          <w:sz w:val="24"/>
          <w:szCs w:val="24"/>
        </w:rPr>
        <w:t>0 tys</w:t>
      </w:r>
      <w:r w:rsidR="00E143B2">
        <w:rPr>
          <w:rFonts w:ascii="Arial" w:hAnsi="Arial" w:cs="Arial"/>
          <w:sz w:val="24"/>
          <w:szCs w:val="24"/>
        </w:rPr>
        <w:t>. zł netto</w:t>
      </w:r>
      <w:r w:rsidR="0098455B">
        <w:rPr>
          <w:rFonts w:ascii="Arial" w:hAnsi="Arial" w:cs="Arial"/>
          <w:sz w:val="24"/>
          <w:szCs w:val="24"/>
        </w:rPr>
        <w:t xml:space="preserve"> każda</w:t>
      </w:r>
      <w:r w:rsidR="00E143B2">
        <w:rPr>
          <w:rFonts w:ascii="Arial" w:hAnsi="Arial" w:cs="Arial"/>
          <w:sz w:val="24"/>
          <w:szCs w:val="24"/>
        </w:rPr>
        <w:t xml:space="preserve">, z czego </w:t>
      </w:r>
      <w:r w:rsidR="00B15FC7">
        <w:rPr>
          <w:rFonts w:ascii="Arial" w:hAnsi="Arial" w:cs="Arial"/>
          <w:sz w:val="24"/>
          <w:szCs w:val="24"/>
        </w:rPr>
        <w:t xml:space="preserve">co najmniej </w:t>
      </w:r>
      <w:r>
        <w:rPr>
          <w:rFonts w:ascii="Arial" w:hAnsi="Arial" w:cs="Arial"/>
          <w:sz w:val="24"/>
          <w:szCs w:val="24"/>
        </w:rPr>
        <w:t xml:space="preserve">jedna dokumentacja </w:t>
      </w:r>
      <w:r w:rsidR="00550DF8">
        <w:rPr>
          <w:rFonts w:ascii="Arial" w:hAnsi="Arial" w:cs="Arial"/>
          <w:sz w:val="24"/>
          <w:szCs w:val="24"/>
        </w:rPr>
        <w:t>dotyczyła instalacji sanitarnych</w:t>
      </w:r>
      <w:r>
        <w:rPr>
          <w:rFonts w:ascii="Arial" w:hAnsi="Arial" w:cs="Arial"/>
          <w:sz w:val="24"/>
          <w:szCs w:val="24"/>
        </w:rPr>
        <w:t xml:space="preserve"> w budynku lub na terenie wpisanym do rejestru zabytków. </w:t>
      </w:r>
    </w:p>
    <w:p w14:paraId="2A46B333" w14:textId="77777777" w:rsidR="00550DF8" w:rsidRDefault="00550DF8" w:rsidP="00760DD3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694283D4" w14:textId="2EB55757" w:rsidR="00311238" w:rsidRPr="00760DD3" w:rsidRDefault="00760DD3" w:rsidP="00760DD3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Posiadanie powyższego doświadczenia należy przedstawić w formie referencji potwierdzających realizację zadania w sposób należyty. W przypadku wykonania usług na rzecz Muzeum Narodowego </w:t>
      </w:r>
      <w:r w:rsidR="0023371D">
        <w:rPr>
          <w:rFonts w:ascii="Arial" w:hAnsi="Arial" w:cs="Arial"/>
          <w:sz w:val="24"/>
          <w:szCs w:val="24"/>
        </w:rPr>
        <w:t xml:space="preserve">w Warszawie do spełnienia warunku </w:t>
      </w:r>
      <w:r>
        <w:rPr>
          <w:rFonts w:ascii="Arial" w:hAnsi="Arial" w:cs="Arial"/>
          <w:sz w:val="24"/>
          <w:szCs w:val="24"/>
        </w:rPr>
        <w:t>wystarczy powołanie się na daną umowę, a Zamawiający oceni czy us</w:t>
      </w:r>
      <w:r w:rsidR="00693973">
        <w:rPr>
          <w:rFonts w:ascii="Arial" w:hAnsi="Arial" w:cs="Arial"/>
          <w:sz w:val="24"/>
          <w:szCs w:val="24"/>
        </w:rPr>
        <w:t>ługi zostały wykonane należycie, tj. dostarczo</w:t>
      </w:r>
      <w:r w:rsidR="000D12ED">
        <w:rPr>
          <w:rFonts w:ascii="Arial" w:hAnsi="Arial" w:cs="Arial"/>
          <w:sz w:val="24"/>
          <w:szCs w:val="24"/>
        </w:rPr>
        <w:t xml:space="preserve">ne opracowania były kompletne i </w:t>
      </w:r>
      <w:r w:rsidR="00693973">
        <w:rPr>
          <w:rFonts w:ascii="Arial" w:hAnsi="Arial" w:cs="Arial"/>
          <w:sz w:val="24"/>
          <w:szCs w:val="24"/>
        </w:rPr>
        <w:t>wykonane zgodni</w:t>
      </w:r>
      <w:r w:rsidR="000D12ED">
        <w:rPr>
          <w:rFonts w:ascii="Arial" w:hAnsi="Arial" w:cs="Arial"/>
          <w:sz w:val="24"/>
          <w:szCs w:val="24"/>
        </w:rPr>
        <w:t>e z zasadami wiedzy technicznej,</w:t>
      </w:r>
      <w:r w:rsidR="00693973">
        <w:rPr>
          <w:rFonts w:ascii="Arial" w:hAnsi="Arial" w:cs="Arial"/>
          <w:sz w:val="24"/>
          <w:szCs w:val="24"/>
        </w:rPr>
        <w:t xml:space="preserve"> </w:t>
      </w:r>
      <w:r w:rsidR="009630FC">
        <w:rPr>
          <w:rFonts w:ascii="Arial" w:hAnsi="Arial" w:cs="Arial"/>
          <w:sz w:val="24"/>
          <w:szCs w:val="24"/>
        </w:rPr>
        <w:t>zac</w:t>
      </w:r>
      <w:r w:rsidR="00CF4047">
        <w:rPr>
          <w:rFonts w:ascii="Arial" w:hAnsi="Arial" w:cs="Arial"/>
          <w:sz w:val="24"/>
          <w:szCs w:val="24"/>
        </w:rPr>
        <w:t>howano terminy umowne, wywiązywano</w:t>
      </w:r>
      <w:r w:rsidR="00693973">
        <w:rPr>
          <w:rFonts w:ascii="Arial" w:hAnsi="Arial" w:cs="Arial"/>
          <w:sz w:val="24"/>
          <w:szCs w:val="24"/>
        </w:rPr>
        <w:t xml:space="preserve"> się z obowiązków gwarancyjnych.</w:t>
      </w:r>
    </w:p>
    <w:p w14:paraId="18A12EE5" w14:textId="77777777" w:rsidR="00311238" w:rsidRPr="00142C8D" w:rsidRDefault="00311238" w:rsidP="00311238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62C6AE4B" w14:textId="77777777" w:rsidR="00311238" w:rsidRDefault="00311238" w:rsidP="00311238">
      <w:pPr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766F552B" w:rsidR="00F865E3" w:rsidRDefault="00F865E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3161BB7F" w14:textId="0D62B8B4" w:rsidR="00F865E3" w:rsidRDefault="00F865E3" w:rsidP="008C2DD1">
      <w:pPr>
        <w:jc w:val="center"/>
        <w:rPr>
          <w:rFonts w:ascii="Arial" w:hAnsi="Arial" w:cs="Arial"/>
          <w:b/>
        </w:rPr>
      </w:pPr>
    </w:p>
    <w:p w14:paraId="1F548265" w14:textId="081B2E97" w:rsidR="00F865E3" w:rsidRDefault="00F865E3" w:rsidP="008C2DD1">
      <w:pPr>
        <w:jc w:val="center"/>
        <w:rPr>
          <w:rFonts w:ascii="Arial" w:hAnsi="Arial" w:cs="Arial"/>
          <w:b/>
        </w:rPr>
      </w:pPr>
    </w:p>
    <w:p w14:paraId="15D71ECA" w14:textId="78C4ED3E" w:rsidR="00F865E3" w:rsidRDefault="00F865E3" w:rsidP="008C2DD1">
      <w:pPr>
        <w:jc w:val="center"/>
        <w:rPr>
          <w:rFonts w:ascii="Arial" w:hAnsi="Arial" w:cs="Arial"/>
          <w:b/>
        </w:rPr>
      </w:pPr>
    </w:p>
    <w:p w14:paraId="681AA531" w14:textId="5F73EAA2" w:rsidR="00F865E3" w:rsidRDefault="00F865E3" w:rsidP="00FD29C9">
      <w:pPr>
        <w:rPr>
          <w:rFonts w:ascii="Arial" w:hAnsi="Arial" w:cs="Arial"/>
          <w:b/>
        </w:rPr>
      </w:pPr>
    </w:p>
    <w:p w14:paraId="77B0FA64" w14:textId="5B82B67A" w:rsidR="00F865E3" w:rsidRDefault="00F865E3" w:rsidP="008C2DD1">
      <w:pPr>
        <w:jc w:val="center"/>
        <w:rPr>
          <w:rFonts w:ascii="Arial" w:hAnsi="Arial" w:cs="Arial"/>
          <w:b/>
        </w:rPr>
      </w:pPr>
    </w:p>
    <w:p w14:paraId="5E72E258" w14:textId="47C7C59E" w:rsidR="00F865E3" w:rsidRDefault="00F865E3" w:rsidP="008C2DD1">
      <w:pPr>
        <w:jc w:val="center"/>
        <w:rPr>
          <w:rFonts w:ascii="Arial" w:hAnsi="Arial" w:cs="Arial"/>
          <w:b/>
        </w:rPr>
      </w:pPr>
    </w:p>
    <w:p w14:paraId="55F51C6F" w14:textId="3750A697" w:rsidR="00760DD3" w:rsidRDefault="00760DD3" w:rsidP="008C2DD1">
      <w:pPr>
        <w:jc w:val="center"/>
        <w:rPr>
          <w:rFonts w:ascii="Arial" w:hAnsi="Arial" w:cs="Arial"/>
          <w:b/>
        </w:rPr>
      </w:pPr>
    </w:p>
    <w:p w14:paraId="2C13C7A6" w14:textId="77777777" w:rsidR="00760DD3" w:rsidRDefault="00760DD3" w:rsidP="008C2DD1">
      <w:pPr>
        <w:jc w:val="center"/>
        <w:rPr>
          <w:rFonts w:ascii="Arial" w:hAnsi="Arial" w:cs="Arial"/>
          <w:b/>
        </w:rPr>
      </w:pPr>
    </w:p>
    <w:p w14:paraId="60C263BE" w14:textId="77777777" w:rsidR="00BA6225" w:rsidRDefault="00BA622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54788EE" w14:textId="68B5481A" w:rsidR="008C2DD1" w:rsidRPr="00674FE5" w:rsidRDefault="00FD29C9" w:rsidP="00674F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FORMULARZ OFERTOWY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729E6C4" w14:textId="2788F594" w:rsidR="00722C95" w:rsidRPr="00674FE5" w:rsidRDefault="00AE5041" w:rsidP="00674F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Koszt wykonania dokumentacji dla poszczególnych budynków</w:t>
      </w: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12"/>
        <w:gridCol w:w="1936"/>
        <w:gridCol w:w="1136"/>
        <w:gridCol w:w="2043"/>
      </w:tblGrid>
      <w:tr w:rsidR="00AE5041" w14:paraId="4695B222" w14:textId="6AD2F1C0" w:rsidTr="00BD77D5">
        <w:trPr>
          <w:jc w:val="center"/>
        </w:trPr>
        <w:tc>
          <w:tcPr>
            <w:tcW w:w="0" w:type="auto"/>
          </w:tcPr>
          <w:p w14:paraId="2539F1E4" w14:textId="77777777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Nazwa budynku</w:t>
            </w:r>
          </w:p>
        </w:tc>
        <w:tc>
          <w:tcPr>
            <w:tcW w:w="0" w:type="auto"/>
          </w:tcPr>
          <w:p w14:paraId="3B018CDF" w14:textId="51AECF62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netto [zł]</w:t>
            </w:r>
          </w:p>
        </w:tc>
        <w:tc>
          <w:tcPr>
            <w:tcW w:w="0" w:type="auto"/>
          </w:tcPr>
          <w:p w14:paraId="45862712" w14:textId="65A6F951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VAT [%]</w:t>
            </w:r>
          </w:p>
        </w:tc>
        <w:tc>
          <w:tcPr>
            <w:tcW w:w="0" w:type="auto"/>
          </w:tcPr>
          <w:p w14:paraId="3991362E" w14:textId="26895A1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brutto [zł]</w:t>
            </w:r>
          </w:p>
        </w:tc>
      </w:tr>
      <w:tr w:rsidR="00AE5041" w14:paraId="61FF07EE" w14:textId="12D85E0D" w:rsidTr="00BD77D5">
        <w:trPr>
          <w:jc w:val="center"/>
        </w:trPr>
        <w:tc>
          <w:tcPr>
            <w:tcW w:w="0" w:type="auto"/>
          </w:tcPr>
          <w:p w14:paraId="77DF9EF6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Dworek</w:t>
            </w:r>
          </w:p>
        </w:tc>
        <w:tc>
          <w:tcPr>
            <w:tcW w:w="0" w:type="auto"/>
          </w:tcPr>
          <w:p w14:paraId="58E230B0" w14:textId="7E51897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7872AA5F" w14:textId="51B78C90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19CDC50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4A3DFDE4" w14:textId="49BC9665" w:rsidTr="00BD77D5">
        <w:trPr>
          <w:jc w:val="center"/>
        </w:trPr>
        <w:tc>
          <w:tcPr>
            <w:tcW w:w="0" w:type="auto"/>
          </w:tcPr>
          <w:p w14:paraId="0FE01466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Kotłownia </w:t>
            </w:r>
          </w:p>
        </w:tc>
        <w:tc>
          <w:tcPr>
            <w:tcW w:w="0" w:type="auto"/>
          </w:tcPr>
          <w:p w14:paraId="227B45DA" w14:textId="19131F5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E3389E5" w14:textId="09985EFC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2E27668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37B4207E" w14:textId="24E56C31" w:rsidTr="00BD77D5">
        <w:trPr>
          <w:jc w:val="center"/>
        </w:trPr>
        <w:tc>
          <w:tcPr>
            <w:tcW w:w="0" w:type="auto"/>
          </w:tcPr>
          <w:p w14:paraId="4741FCA7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Oficyna wschodnia i zachodnia</w:t>
            </w:r>
          </w:p>
        </w:tc>
        <w:tc>
          <w:tcPr>
            <w:tcW w:w="0" w:type="auto"/>
          </w:tcPr>
          <w:p w14:paraId="498670ED" w14:textId="0DA59A7B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45A72145" w14:textId="3580A7E3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07469AC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676F8A0D" w14:textId="5D06A51A" w:rsidTr="00BD77D5">
        <w:trPr>
          <w:jc w:val="center"/>
        </w:trPr>
        <w:tc>
          <w:tcPr>
            <w:tcW w:w="0" w:type="auto"/>
          </w:tcPr>
          <w:p w14:paraId="144F661B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Stajnia</w:t>
            </w:r>
          </w:p>
        </w:tc>
        <w:tc>
          <w:tcPr>
            <w:tcW w:w="0" w:type="auto"/>
          </w:tcPr>
          <w:p w14:paraId="450CD59A" w14:textId="252426AB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86B4CD7" w14:textId="23B58E1A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2F8CA6F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1572A919" w14:textId="7D7AE50E" w:rsidTr="00BD77D5">
        <w:trPr>
          <w:jc w:val="center"/>
        </w:trPr>
        <w:tc>
          <w:tcPr>
            <w:tcW w:w="0" w:type="auto"/>
          </w:tcPr>
          <w:p w14:paraId="2BBDA841" w14:textId="118B71B2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Magazyn Ram</w:t>
            </w:r>
          </w:p>
        </w:tc>
        <w:tc>
          <w:tcPr>
            <w:tcW w:w="0" w:type="auto"/>
          </w:tcPr>
          <w:p w14:paraId="01CAB586" w14:textId="76EC3A9F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DF61AE5" w14:textId="07193EBC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EB23707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02EB" w14:paraId="3A15CF44" w14:textId="77777777" w:rsidTr="00BD77D5">
        <w:trPr>
          <w:jc w:val="center"/>
        </w:trPr>
        <w:tc>
          <w:tcPr>
            <w:tcW w:w="0" w:type="auto"/>
          </w:tcPr>
          <w:p w14:paraId="478D1128" w14:textId="2D957708" w:rsidR="005502EB" w:rsidRDefault="005502EB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Warsztat i Wartownia</w:t>
            </w:r>
          </w:p>
        </w:tc>
        <w:tc>
          <w:tcPr>
            <w:tcW w:w="0" w:type="auto"/>
          </w:tcPr>
          <w:p w14:paraId="09D805AC" w14:textId="77777777" w:rsidR="005502EB" w:rsidRDefault="005502EB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3F5E5EAB" w14:textId="77777777" w:rsidR="005502EB" w:rsidRDefault="005502EB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22628F07" w14:textId="77777777" w:rsidR="005502EB" w:rsidRDefault="005502EB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749" w14:paraId="4CF85B62" w14:textId="77777777" w:rsidTr="00BD77D5">
        <w:trPr>
          <w:jc w:val="center"/>
        </w:trPr>
        <w:tc>
          <w:tcPr>
            <w:tcW w:w="0" w:type="auto"/>
          </w:tcPr>
          <w:p w14:paraId="298D3918" w14:textId="16674737" w:rsidR="00A37749" w:rsidRPr="00A37749" w:rsidRDefault="00A37749" w:rsidP="00A37749">
            <w:pPr>
              <w:pStyle w:val="Akapitzlist"/>
              <w:ind w:left="0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A37749">
              <w:rPr>
                <w:rFonts w:ascii="Arial" w:hAnsi="Arial" w:cs="Arial"/>
                <w:b/>
                <w:sz w:val="24"/>
                <w:szCs w:val="24"/>
              </w:rPr>
              <w:t>SUMA:</w:t>
            </w:r>
          </w:p>
        </w:tc>
        <w:tc>
          <w:tcPr>
            <w:tcW w:w="0" w:type="auto"/>
          </w:tcPr>
          <w:p w14:paraId="29D41C78" w14:textId="77777777" w:rsidR="00A37749" w:rsidRDefault="00A37749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4954FDC3" w14:textId="77777777" w:rsidR="00A37749" w:rsidRDefault="00A37749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5C97F755" w14:textId="77777777" w:rsidR="00A37749" w:rsidRDefault="00A37749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D8E9B5" w14:textId="77777777" w:rsidR="00985C8E" w:rsidRPr="00674FE5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1DC06F1E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EF119A"/>
    <w:multiLevelType w:val="hybridMultilevel"/>
    <w:tmpl w:val="4E50C53A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D12ED"/>
    <w:rsid w:val="000F4089"/>
    <w:rsid w:val="000F536F"/>
    <w:rsid w:val="00116865"/>
    <w:rsid w:val="00142C8D"/>
    <w:rsid w:val="00147E6C"/>
    <w:rsid w:val="0018250B"/>
    <w:rsid w:val="00186362"/>
    <w:rsid w:val="001A6541"/>
    <w:rsid w:val="00201715"/>
    <w:rsid w:val="0023371D"/>
    <w:rsid w:val="00253DFD"/>
    <w:rsid w:val="002600C0"/>
    <w:rsid w:val="002666D6"/>
    <w:rsid w:val="002966D2"/>
    <w:rsid w:val="002D059A"/>
    <w:rsid w:val="003009B4"/>
    <w:rsid w:val="00311238"/>
    <w:rsid w:val="0032199C"/>
    <w:rsid w:val="0032269F"/>
    <w:rsid w:val="00380090"/>
    <w:rsid w:val="003861DA"/>
    <w:rsid w:val="00387778"/>
    <w:rsid w:val="00392476"/>
    <w:rsid w:val="003A2E4E"/>
    <w:rsid w:val="003B5E27"/>
    <w:rsid w:val="003B7C78"/>
    <w:rsid w:val="003D1415"/>
    <w:rsid w:val="003D1A97"/>
    <w:rsid w:val="003D5A19"/>
    <w:rsid w:val="003E61CE"/>
    <w:rsid w:val="003F21E7"/>
    <w:rsid w:val="0041143E"/>
    <w:rsid w:val="004352C3"/>
    <w:rsid w:val="00466938"/>
    <w:rsid w:val="00471655"/>
    <w:rsid w:val="00492963"/>
    <w:rsid w:val="00496479"/>
    <w:rsid w:val="004B24B5"/>
    <w:rsid w:val="004B411B"/>
    <w:rsid w:val="004C4CC8"/>
    <w:rsid w:val="004C5242"/>
    <w:rsid w:val="004E033A"/>
    <w:rsid w:val="00515AB9"/>
    <w:rsid w:val="00517443"/>
    <w:rsid w:val="0053593C"/>
    <w:rsid w:val="005502EB"/>
    <w:rsid w:val="00550DF8"/>
    <w:rsid w:val="005540B2"/>
    <w:rsid w:val="005830A3"/>
    <w:rsid w:val="005A23BA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3973"/>
    <w:rsid w:val="00696E99"/>
    <w:rsid w:val="006A3606"/>
    <w:rsid w:val="006A7BD0"/>
    <w:rsid w:val="006B20DE"/>
    <w:rsid w:val="006B7440"/>
    <w:rsid w:val="006D5E57"/>
    <w:rsid w:val="006D7382"/>
    <w:rsid w:val="006E57A6"/>
    <w:rsid w:val="006E7E90"/>
    <w:rsid w:val="006E7EDB"/>
    <w:rsid w:val="006F7265"/>
    <w:rsid w:val="00716658"/>
    <w:rsid w:val="00722C95"/>
    <w:rsid w:val="00723E3E"/>
    <w:rsid w:val="00736CE9"/>
    <w:rsid w:val="00760DD3"/>
    <w:rsid w:val="00782C68"/>
    <w:rsid w:val="007A7A6F"/>
    <w:rsid w:val="007C20A0"/>
    <w:rsid w:val="007C717D"/>
    <w:rsid w:val="0080149A"/>
    <w:rsid w:val="00804433"/>
    <w:rsid w:val="008122F7"/>
    <w:rsid w:val="00830076"/>
    <w:rsid w:val="0085267E"/>
    <w:rsid w:val="00852A3C"/>
    <w:rsid w:val="00860623"/>
    <w:rsid w:val="008757F7"/>
    <w:rsid w:val="00893ACC"/>
    <w:rsid w:val="008B5F0B"/>
    <w:rsid w:val="008B6E81"/>
    <w:rsid w:val="008C2DD1"/>
    <w:rsid w:val="008D19EA"/>
    <w:rsid w:val="008D5C77"/>
    <w:rsid w:val="008E1BBA"/>
    <w:rsid w:val="008F7A05"/>
    <w:rsid w:val="00902150"/>
    <w:rsid w:val="00924C02"/>
    <w:rsid w:val="00930C42"/>
    <w:rsid w:val="009517CF"/>
    <w:rsid w:val="009630FC"/>
    <w:rsid w:val="009714E7"/>
    <w:rsid w:val="00973D18"/>
    <w:rsid w:val="0098455B"/>
    <w:rsid w:val="00985C8E"/>
    <w:rsid w:val="00986314"/>
    <w:rsid w:val="009873C8"/>
    <w:rsid w:val="009B006F"/>
    <w:rsid w:val="009E6A85"/>
    <w:rsid w:val="00A0350E"/>
    <w:rsid w:val="00A045B5"/>
    <w:rsid w:val="00A057BF"/>
    <w:rsid w:val="00A1564F"/>
    <w:rsid w:val="00A30053"/>
    <w:rsid w:val="00A37749"/>
    <w:rsid w:val="00A57573"/>
    <w:rsid w:val="00A715CD"/>
    <w:rsid w:val="00A769BF"/>
    <w:rsid w:val="00A816E8"/>
    <w:rsid w:val="00AC11A5"/>
    <w:rsid w:val="00AC24AA"/>
    <w:rsid w:val="00AE4F65"/>
    <w:rsid w:val="00AE5041"/>
    <w:rsid w:val="00AF00D2"/>
    <w:rsid w:val="00B110AC"/>
    <w:rsid w:val="00B156DB"/>
    <w:rsid w:val="00B15FC7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E21AB"/>
    <w:rsid w:val="00C07CF3"/>
    <w:rsid w:val="00C24CF5"/>
    <w:rsid w:val="00C27DD4"/>
    <w:rsid w:val="00C27F01"/>
    <w:rsid w:val="00C51557"/>
    <w:rsid w:val="00C714A9"/>
    <w:rsid w:val="00C7255A"/>
    <w:rsid w:val="00C90BAC"/>
    <w:rsid w:val="00CB14DD"/>
    <w:rsid w:val="00CB2750"/>
    <w:rsid w:val="00CE0464"/>
    <w:rsid w:val="00CF4047"/>
    <w:rsid w:val="00D05D52"/>
    <w:rsid w:val="00D2510C"/>
    <w:rsid w:val="00D25D15"/>
    <w:rsid w:val="00D4089F"/>
    <w:rsid w:val="00D41A95"/>
    <w:rsid w:val="00D46BC6"/>
    <w:rsid w:val="00D840DF"/>
    <w:rsid w:val="00D96C49"/>
    <w:rsid w:val="00DB49DF"/>
    <w:rsid w:val="00DF0AD8"/>
    <w:rsid w:val="00DF471B"/>
    <w:rsid w:val="00E143B2"/>
    <w:rsid w:val="00E34D3C"/>
    <w:rsid w:val="00E623B6"/>
    <w:rsid w:val="00E72598"/>
    <w:rsid w:val="00E92C94"/>
    <w:rsid w:val="00E97992"/>
    <w:rsid w:val="00EA1E07"/>
    <w:rsid w:val="00EB2FB9"/>
    <w:rsid w:val="00ED10DA"/>
    <w:rsid w:val="00ED1484"/>
    <w:rsid w:val="00EF3877"/>
    <w:rsid w:val="00EF7E22"/>
    <w:rsid w:val="00F14ACD"/>
    <w:rsid w:val="00F60875"/>
    <w:rsid w:val="00F66BA9"/>
    <w:rsid w:val="00F82869"/>
    <w:rsid w:val="00F865E3"/>
    <w:rsid w:val="00F934AA"/>
    <w:rsid w:val="00FA5470"/>
    <w:rsid w:val="00FC35BF"/>
    <w:rsid w:val="00FD0EFF"/>
    <w:rsid w:val="00FD1033"/>
    <w:rsid w:val="00FD29C9"/>
    <w:rsid w:val="00FD6907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2139</TotalTime>
  <Pages>4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189</cp:revision>
  <cp:lastPrinted>2024-03-22T11:01:00Z</cp:lastPrinted>
  <dcterms:created xsi:type="dcterms:W3CDTF">2022-02-08T12:45:00Z</dcterms:created>
  <dcterms:modified xsi:type="dcterms:W3CDTF">2024-03-27T13:58:00Z</dcterms:modified>
</cp:coreProperties>
</file>