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76">
        <w:rPr>
          <w:rFonts w:ascii="Times New Roman" w:hAnsi="Times New Roman" w:cs="Times New Roman"/>
          <w:b/>
          <w:sz w:val="28"/>
          <w:szCs w:val="28"/>
        </w:rPr>
        <w:t>SPECYFIKACJA TECHNICZNA</w:t>
      </w:r>
    </w:p>
    <w:p w:rsidR="00103223" w:rsidRDefault="00103223" w:rsidP="001032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376">
        <w:rPr>
          <w:rFonts w:ascii="Times New Roman" w:hAnsi="Times New Roman" w:cs="Times New Roman"/>
          <w:b/>
          <w:sz w:val="28"/>
          <w:szCs w:val="28"/>
        </w:rPr>
        <w:t>WYKONANIA I ODBIORU ROBÓT</w:t>
      </w:r>
    </w:p>
    <w:p w:rsidR="00751279" w:rsidRPr="00BB4376" w:rsidRDefault="00751279" w:rsidP="001032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OBIEKT: Muzeum Wnętrz w Otwocku Wielkim, Oddział Muzeum Narodowego w Warszawie.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LOKALIZACJA: Warszaw, ul. Zamkowa  49</w:t>
      </w:r>
    </w:p>
    <w:p w:rsidR="00103223" w:rsidRPr="00BB4376" w:rsidRDefault="00103223" w:rsidP="00103223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RODZAJ OPRACOWANIA: „</w:t>
      </w:r>
      <w:r w:rsidRPr="00BB4376">
        <w:rPr>
          <w:rFonts w:ascii="Times New Roman" w:hAnsi="Times New Roman" w:cs="Times New Roman"/>
          <w:b/>
          <w:sz w:val="24"/>
          <w:szCs w:val="24"/>
        </w:rPr>
        <w:t xml:space="preserve">Wymiana ogrodzenia terenu  Muzeum Wnętrz w Otwocku Wielkim, Oddział Muzeum Narodowego w Warszawie”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INWESTOR: Muzeum Narodowe w Warszawie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ULICA Al. Jerozolimskie 3, 00-495 Warszawa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BRANŻA: Sanitarna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b/>
          <w:bCs/>
          <w:sz w:val="24"/>
          <w:szCs w:val="24"/>
        </w:rPr>
        <w:t>Wymiana ogrodzenia</w:t>
      </w:r>
    </w:p>
    <w:p w:rsidR="00103223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34928200-0 Ogrodzenia</w:t>
      </w:r>
    </w:p>
    <w:p w:rsidR="00751279" w:rsidRPr="00BB4376" w:rsidRDefault="00751279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Przedmiot SST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Przedmiotem niniejszej szczegółowej specyfikacji technicznej (SST) są wymagania ogólne dotyczące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wykonania i odbioru robót związanych z wymianą części ogrodzenia przy budynku mieszkalnym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jednorodzinnym położonym przy BPN w Zawoi.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Zakres stosowania SST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Szczegółowa specyfikacja techniczna (SST) jest stosowana jako podstawowy dokument przetargowy 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kontraktowy przy zlecaniu i realizacji robót związanych wymianą ogrodzenia na panelowe.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1.3.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Zakres robót objętych SST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1.3.1. Zakres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Zakres robót objętych SST obejmuje: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1. Demontaż istniejącego ogrodzenia.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2. Demontaż słupków ogrodzeniowych.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3. Rozbiórka cokołu betonowego z wywiezieniem gruzu i wyrównaniem terenu</w:t>
      </w:r>
    </w:p>
    <w:p w:rsidR="00BB4376" w:rsidRPr="00BB4376" w:rsidRDefault="00103223" w:rsidP="00BB4376">
      <w:pPr>
        <w:pStyle w:val="Default"/>
        <w:rPr>
          <w:iCs/>
        </w:rPr>
      </w:pPr>
      <w:r w:rsidRPr="00BB4376">
        <w:t xml:space="preserve">4. </w:t>
      </w:r>
      <w:r w:rsidR="00BB4376" w:rsidRPr="00BB4376">
        <w:rPr>
          <w:iCs/>
        </w:rPr>
        <w:t xml:space="preserve">Demontaż ogrodzenia z siatki o wysokości 2,00 m na słupkach żelbetowych </w:t>
      </w:r>
    </w:p>
    <w:p w:rsidR="00BB4376" w:rsidRPr="00BB4376" w:rsidRDefault="00BB4376" w:rsidP="00BB4376">
      <w:pPr>
        <w:pStyle w:val="Default"/>
        <w:rPr>
          <w:iCs/>
        </w:rPr>
      </w:pPr>
      <w:r w:rsidRPr="00BB4376">
        <w:rPr>
          <w:iCs/>
        </w:rPr>
        <w:t xml:space="preserve">    prefabrykowanych 15x15</w:t>
      </w:r>
      <w:r w:rsidR="00581DE0">
        <w:rPr>
          <w:iCs/>
        </w:rPr>
        <w:t xml:space="preserve"> </w:t>
      </w:r>
      <w:r w:rsidRPr="00BB4376">
        <w:rPr>
          <w:iCs/>
        </w:rPr>
        <w:t>x</w:t>
      </w:r>
      <w:r w:rsidR="00581DE0">
        <w:rPr>
          <w:iCs/>
        </w:rPr>
        <w:t xml:space="preserve"> </w:t>
      </w:r>
      <w:r w:rsidR="00F82DA5">
        <w:rPr>
          <w:iCs/>
        </w:rPr>
        <w:t>300 cm. obetonowanych w gruncie z uprzą</w:t>
      </w:r>
      <w:r w:rsidRPr="00BB4376">
        <w:rPr>
          <w:iCs/>
        </w:rPr>
        <w:t xml:space="preserve">tnięciem,   </w:t>
      </w:r>
    </w:p>
    <w:p w:rsidR="00BB4376" w:rsidRPr="00BB4376" w:rsidRDefault="00BB4376" w:rsidP="00BB4376">
      <w:pPr>
        <w:pStyle w:val="Default"/>
      </w:pPr>
      <w:r w:rsidRPr="00BB4376">
        <w:rPr>
          <w:iCs/>
        </w:rPr>
        <w:t xml:space="preserve">    wywiezieniem i utylizacją materiałów z rozbiórki (analogia- </w:t>
      </w:r>
      <w:proofErr w:type="spellStart"/>
      <w:r w:rsidRPr="00BB4376">
        <w:rPr>
          <w:iCs/>
        </w:rPr>
        <w:t>wsp</w:t>
      </w:r>
      <w:proofErr w:type="spellEnd"/>
      <w:r w:rsidRPr="00BB4376">
        <w:rPr>
          <w:iCs/>
        </w:rPr>
        <w:t xml:space="preserve">. do R 0,60) </w:t>
      </w:r>
    </w:p>
    <w:p w:rsidR="00BB4376" w:rsidRPr="00BB4376" w:rsidRDefault="00BB4376" w:rsidP="00BB4376">
      <w:pPr>
        <w:pStyle w:val="Default"/>
        <w:rPr>
          <w:iCs/>
        </w:rPr>
      </w:pPr>
      <w:r w:rsidRPr="00BB4376">
        <w:t xml:space="preserve">5. </w:t>
      </w:r>
      <w:r w:rsidR="00F82DA5">
        <w:rPr>
          <w:iCs/>
        </w:rPr>
        <w:t xml:space="preserve">Ogrodzenia z siatki </w:t>
      </w:r>
      <w:proofErr w:type="spellStart"/>
      <w:r w:rsidR="00F82DA5">
        <w:rPr>
          <w:iCs/>
        </w:rPr>
        <w:t>ocynk</w:t>
      </w:r>
      <w:proofErr w:type="spellEnd"/>
      <w:r w:rsidRPr="00BB4376">
        <w:rPr>
          <w:iCs/>
        </w:rPr>
        <w:t xml:space="preserve">. o wysokości 2,00 m na słupkach stalowych obetonowanych o  </w:t>
      </w:r>
    </w:p>
    <w:p w:rsidR="00BB4376" w:rsidRDefault="00BB4376" w:rsidP="00BB4376">
      <w:pPr>
        <w:pStyle w:val="Default"/>
        <w:rPr>
          <w:iCs/>
        </w:rPr>
      </w:pPr>
      <w:r w:rsidRPr="00BB4376">
        <w:rPr>
          <w:iCs/>
        </w:rPr>
        <w:t xml:space="preserve">     rozstawi</w:t>
      </w:r>
      <w:r w:rsidR="00E867FE">
        <w:rPr>
          <w:iCs/>
        </w:rPr>
        <w:t>e 2,10 m z rur o średnicy 76 mm</w:t>
      </w:r>
    </w:p>
    <w:p w:rsidR="00E867FE" w:rsidRPr="00BB4376" w:rsidRDefault="00E867FE" w:rsidP="00BB4376">
      <w:pPr>
        <w:pStyle w:val="Default"/>
        <w:rPr>
          <w:iCs/>
        </w:rPr>
      </w:pPr>
      <w:r>
        <w:rPr>
          <w:iCs/>
        </w:rPr>
        <w:t xml:space="preserve">6. linka w podstawie siatki do naciągania, środkowa linka i na górnej krawędzi siatki o długości 323 m x 3 z odpowiednim zapasem. </w:t>
      </w:r>
    </w:p>
    <w:p w:rsidR="00F82DA5" w:rsidRPr="00BB4376" w:rsidRDefault="00E867FE" w:rsidP="00BB4376">
      <w:pPr>
        <w:pStyle w:val="Default"/>
      </w:pPr>
      <w:r>
        <w:rPr>
          <w:iCs/>
        </w:rPr>
        <w:t>7</w:t>
      </w:r>
      <w:r w:rsidR="00BB4376" w:rsidRPr="00BB4376">
        <w:rPr>
          <w:iCs/>
        </w:rPr>
        <w:t xml:space="preserve">. </w:t>
      </w:r>
      <w:r w:rsidR="00F82DA5">
        <w:rPr>
          <w:iCs/>
        </w:rPr>
        <w:t xml:space="preserve"> Wyrównanie terenu grusza ze ścięciem wypukłości  do 30 cm. w gruncie kategorii III oczyszczenie z samosiejek gałęzi  na długości 969 m</w:t>
      </w:r>
      <w:r w:rsidR="00F82DA5" w:rsidRPr="00F82DA5">
        <w:rPr>
          <w:iCs/>
          <w:vertAlign w:val="superscript"/>
        </w:rPr>
        <w:t xml:space="preserve"> 2 </w:t>
      </w:r>
    </w:p>
    <w:p w:rsidR="00103223" w:rsidRPr="00BB4376" w:rsidRDefault="00E867FE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82DA5">
        <w:rPr>
          <w:rFonts w:ascii="Times New Roman" w:hAnsi="Times New Roman" w:cs="Times New Roman"/>
          <w:sz w:val="24"/>
          <w:szCs w:val="24"/>
        </w:rPr>
        <w:t xml:space="preserve">. </w:t>
      </w:r>
      <w:r w:rsidR="00103223" w:rsidRPr="00BB4376">
        <w:rPr>
          <w:rFonts w:ascii="Times New Roman" w:hAnsi="Times New Roman" w:cs="Times New Roman"/>
          <w:sz w:val="24"/>
          <w:szCs w:val="24"/>
        </w:rPr>
        <w:t>Roboty należy wykonać zgodnie z warunkami technicznymi wykonania i odbioru robót.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Ogrodzenie jest środkiem zabezpieczającym teren przed zakłóceniami, które mogą powstać na skutek wtargnięcia z bezpośredniego jej otoczenia – osób postronnych, zwierząt.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1.4.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Określenia podstawowe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1.4.1. Ogrodzenie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Przegroda fizyczna, chroniąca przed przedostawaniem się niepożądanych intruzów spoza, tj.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zwierząt i osób postronnych.</w:t>
      </w:r>
    </w:p>
    <w:p w:rsidR="00F82DA5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1.4.2. </w:t>
      </w:r>
      <w:r w:rsidR="00466FDF">
        <w:rPr>
          <w:rFonts w:ascii="Times New Roman" w:hAnsi="Times New Roman" w:cs="Times New Roman"/>
          <w:sz w:val="24"/>
          <w:szCs w:val="24"/>
        </w:rPr>
        <w:t xml:space="preserve">ogrodzenie z siatki </w:t>
      </w:r>
      <w:r w:rsidRPr="00BB4376">
        <w:rPr>
          <w:rFonts w:ascii="Times New Roman" w:hAnsi="Times New Roman" w:cs="Times New Roman"/>
          <w:sz w:val="24"/>
          <w:szCs w:val="24"/>
        </w:rPr>
        <w:t xml:space="preserve"> </w:t>
      </w:r>
      <w:r w:rsidR="00466FDF">
        <w:rPr>
          <w:rFonts w:ascii="Times New Roman" w:hAnsi="Times New Roman" w:cs="Times New Roman"/>
          <w:sz w:val="24"/>
          <w:szCs w:val="24"/>
        </w:rPr>
        <w:t xml:space="preserve">wysokość </w:t>
      </w:r>
      <w:r w:rsidRPr="00BB4376">
        <w:rPr>
          <w:rFonts w:ascii="Times New Roman" w:hAnsi="Times New Roman" w:cs="Times New Roman"/>
          <w:sz w:val="24"/>
          <w:szCs w:val="24"/>
        </w:rPr>
        <w:t>2</w:t>
      </w:r>
      <w:r w:rsidR="00466FDF">
        <w:rPr>
          <w:rFonts w:ascii="Times New Roman" w:hAnsi="Times New Roman" w:cs="Times New Roman"/>
          <w:sz w:val="24"/>
          <w:szCs w:val="24"/>
        </w:rPr>
        <w:t>0</w:t>
      </w:r>
      <w:r w:rsidRPr="00BB4376">
        <w:rPr>
          <w:rFonts w:ascii="Times New Roman" w:hAnsi="Times New Roman" w:cs="Times New Roman"/>
          <w:sz w:val="24"/>
          <w:szCs w:val="24"/>
        </w:rPr>
        <w:t xml:space="preserve">00 mm </w:t>
      </w:r>
      <w:r w:rsidR="00466FDF">
        <w:rPr>
          <w:rFonts w:ascii="Times New Roman" w:hAnsi="Times New Roman" w:cs="Times New Roman"/>
          <w:sz w:val="24"/>
          <w:szCs w:val="24"/>
        </w:rPr>
        <w:t xml:space="preserve"> rozstaw 2010</w:t>
      </w:r>
      <w:r w:rsidRPr="00BB4376">
        <w:rPr>
          <w:rFonts w:ascii="Times New Roman" w:hAnsi="Times New Roman" w:cs="Times New Roman"/>
          <w:sz w:val="24"/>
          <w:szCs w:val="24"/>
        </w:rPr>
        <w:t xml:space="preserve"> mm.</w:t>
      </w:r>
      <w:r w:rsidR="00466FDF">
        <w:rPr>
          <w:rFonts w:ascii="Times New Roman" w:hAnsi="Times New Roman" w:cs="Times New Roman"/>
          <w:sz w:val="24"/>
          <w:szCs w:val="24"/>
        </w:rPr>
        <w:t xml:space="preserve"> z rur o średnicy 76 mm, </w:t>
      </w:r>
      <w:r w:rsidRPr="00BB4376">
        <w:rPr>
          <w:rFonts w:ascii="Times New Roman" w:hAnsi="Times New Roman" w:cs="Times New Roman"/>
          <w:sz w:val="24"/>
          <w:szCs w:val="24"/>
        </w:rPr>
        <w:t xml:space="preserve"> </w:t>
      </w:r>
      <w:r w:rsidR="00F82D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223" w:rsidRPr="00BB4376" w:rsidRDefault="00F82DA5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03223" w:rsidRPr="00BB4376">
        <w:rPr>
          <w:rFonts w:ascii="Times New Roman" w:hAnsi="Times New Roman" w:cs="Times New Roman"/>
          <w:sz w:val="24"/>
          <w:szCs w:val="24"/>
        </w:rPr>
        <w:t>ocynkowane i malowane w</w:t>
      </w:r>
      <w:r w:rsidR="00466FDF">
        <w:rPr>
          <w:rFonts w:ascii="Times New Roman" w:hAnsi="Times New Roman" w:cs="Times New Roman"/>
          <w:sz w:val="24"/>
          <w:szCs w:val="24"/>
        </w:rPr>
        <w:t xml:space="preserve"> </w:t>
      </w:r>
      <w:r w:rsidR="00103223" w:rsidRPr="00BB4376">
        <w:rPr>
          <w:rFonts w:ascii="Times New Roman" w:hAnsi="Times New Roman" w:cs="Times New Roman"/>
          <w:sz w:val="24"/>
          <w:szCs w:val="24"/>
        </w:rPr>
        <w:t>kolorze szarym 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lastRenderedPageBreak/>
        <w:t>1.4.</w:t>
      </w:r>
      <w:r w:rsidR="00466FDF">
        <w:rPr>
          <w:rFonts w:ascii="Times New Roman" w:hAnsi="Times New Roman" w:cs="Times New Roman"/>
          <w:sz w:val="24"/>
          <w:szCs w:val="24"/>
        </w:rPr>
        <w:t>3</w:t>
      </w:r>
      <w:r w:rsidRPr="00BB4376">
        <w:rPr>
          <w:rFonts w:ascii="Times New Roman" w:hAnsi="Times New Roman" w:cs="Times New Roman"/>
          <w:sz w:val="24"/>
          <w:szCs w:val="24"/>
        </w:rPr>
        <w:t xml:space="preserve">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Wysokość ogrodzenia</w:t>
      </w:r>
    </w:p>
    <w:p w:rsidR="00103223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Odległość między poziomem terenu a najwyższym punktem ogrodzenia równa </w:t>
      </w:r>
      <w:r w:rsidR="00F82DA5">
        <w:rPr>
          <w:rFonts w:ascii="Times New Roman" w:hAnsi="Times New Roman" w:cs="Times New Roman"/>
          <w:sz w:val="24"/>
          <w:szCs w:val="24"/>
        </w:rPr>
        <w:t xml:space="preserve">323 m. </w:t>
      </w:r>
    </w:p>
    <w:p w:rsidR="00466FDF" w:rsidRPr="00BB4376" w:rsidRDefault="00466FDF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1.4.6.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Pozostałe określenia podstawowe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Są zgodne z obowiązującymi, odpowiednimi polskimi normami 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WYMAGANIA DOTYCZĄCE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2.1.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Przepisy ogólne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wymagania dotyczące robót podano w Ogólnej ST.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2.2.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zasady wykonywania ogrodzeń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Ogrodzenia należy wykonać zgodnie z przedmiarem robót i ST.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Ogrodzenie powinno spełniać następujące warunki: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a) w zakresie wysokości ogrodzenia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1. Podstawowa wysokość ogrodzenia wynosi </w:t>
      </w:r>
      <w:r w:rsidR="00466FDF">
        <w:rPr>
          <w:rFonts w:ascii="Times New Roman" w:hAnsi="Times New Roman" w:cs="Times New Roman"/>
          <w:sz w:val="24"/>
          <w:szCs w:val="24"/>
        </w:rPr>
        <w:t>2,00</w:t>
      </w:r>
      <w:r w:rsidRPr="00BB4376">
        <w:rPr>
          <w:rFonts w:ascii="Times New Roman" w:hAnsi="Times New Roman" w:cs="Times New Roman"/>
          <w:sz w:val="24"/>
          <w:szCs w:val="24"/>
        </w:rPr>
        <w:t xml:space="preserve"> m.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b) w zakresie szczelności ogrodzenia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1. Ogrodzenie powinno stanowić szczelną przeszkodę ludzi i zwierząt.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2. Ogrodzenie powinno dokładnie przylegać do terenu. Spód paneli ogrodzenia nie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powinien być położony wyżej niż 5 cm nad deską cokołową.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c) w zakresie trwałości ogrodzenia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1. Ogrodzenia powinny zachowywać trwałość co najmniej przez 15 lat. W związku z tym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metalowe elementy ogrodzenia powinny być zabezpieczone antykorozyjnie przez cynkowanie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ogniowe i malowanie proszkowe.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2. Ogrodzenie powinno być łatwo wymienialne w celu ułatwienia naprawy uszkodzeń</w:t>
      </w:r>
    </w:p>
    <w:p w:rsidR="00CA013B" w:rsidRDefault="00CA013B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4. 3. OKREŚLENIE GRUPY, KLASY I KATEGORII ROBÓT WG WSPÓLNEGO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SŁOWNIKA ZAMÓWIEŃ CPV: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34928200-0 Ogrodzenia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3.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SPRZĘT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Wymagania określone w Ogólnej ST. Roboty należy wykonywać odpowiednim sprzętem, którego użycie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nie wpłynie niekorzystnie na jakość wykonywanych robót.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Sprzęt powinien być utrzymywany w dobrym stanie technicznym i gotowości do pracy.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5.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MATERIAŁY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5.1.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wymagania dotyczące materiałów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wymagania dotyczące materiałów, ich pozyskiwania i składowania, podano w Ogólnej ST.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5.2.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Rodzaje materiałów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Materiałami stosowanymi przy wykonaniu ogrodzeń, objętych niniejszą SST, są: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panele ogrodzeniowe z prętów 5mm cynkowane ogniowo i malowane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proszkowo,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słupki metalowe – profile prostokątne zamknięte 60/40/2mm lub okrągłe , elementy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metalowe połączeniowe cynkowane ogniowo i malowane proszkowo,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materiały do wykonania fundamentów betonowych „na mokro”.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b/>
          <w:bCs/>
          <w:sz w:val="24"/>
          <w:szCs w:val="24"/>
        </w:rPr>
        <w:t>4.2.1 Stopy betonowe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Stopy betonowe mają za zadanie utwierdzeni</w:t>
      </w:r>
      <w:r w:rsidR="00CA013B">
        <w:rPr>
          <w:rFonts w:ascii="Times New Roman" w:hAnsi="Times New Roman" w:cs="Times New Roman"/>
          <w:sz w:val="24"/>
          <w:szCs w:val="24"/>
        </w:rPr>
        <w:t>e słupków metalowych ogrodzenia</w:t>
      </w:r>
      <w:r w:rsidRPr="00BB4376">
        <w:rPr>
          <w:rFonts w:ascii="Times New Roman" w:hAnsi="Times New Roman" w:cs="Times New Roman"/>
          <w:sz w:val="24"/>
          <w:szCs w:val="24"/>
        </w:rPr>
        <w:t>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Beton na stopy: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mieszanka betonowa winna odpowiadać wymaganiom PN-EN 206-1. - klasa betonu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C20/25;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najmniejsza dopuszczalna ilość cementu - 210 kg/m3 mieszanki betonowej największa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dopuszczalna wartość stosunku wolno-cementowego (w/c) - 0,75; - stopień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mrozoodporności - W2;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lastRenderedPageBreak/>
        <w:t>- wytrzymałość betonu wg PN-EN 206-1.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b/>
          <w:bCs/>
          <w:sz w:val="24"/>
          <w:szCs w:val="24"/>
        </w:rPr>
        <w:t>4.2.2. Materiały do wykonania fundamentów betonowanych „na mokro"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Deskowanie powinno zapewnić sztywność i niezmienność układu oraz bezpieczeństwo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konstrukcji. Deskowanie powinno być skonstruowane w sposób umożliwiający łatwy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jego montaż i demontaż.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Przed wypełnieniem mieszanką betonową, deskowanie powinno być sprawdzone, aby wykluczało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wyciek zaprawy z mieszanki betonowej. Klasa betonu, jeżeli w dokumentacji projektowej lub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SST nie określono inaczej, powinna być C 20/25 lub zgodna ze wskazaniami Inspektora Nadzoru.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Beton powinien odpowiadać wymaganiom PN-EN 206-1. Składnikami betonu są: cement,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kruszywo, woda i domieszki.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Cement stosowany do betonu powinien być cementem portlandzkim klasy 32,5 i spełniać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wymagania PN-B-19701, Transport i przechowywanie cementu powinny być zgodne z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ustaleniami podanymi w BN-88/6731-08. Kruszywo do betonu (piasek, żwir, grys, mieszanka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 kruszywa naturalnego sortowanego, kruszywo łamane) powinno spełniać wymagania PN-EN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12620:2004. Woda powinna być „odmiany 1" i spełniać wymagania PN-EN 1008:2003. Bez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badań laboratoryjnych można stosować wodę pitną. Domieszki chemiczne do betonu powinny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być stosowane jeżeli przewiduje to dokumentacja projektowa, SST lub wskazania Inspektor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Nadzoru, przy czym w przypadku braku danych dotyczących rodzaju domieszek, ich dobór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powinien być dokonany zgodnie z zaleceniami PN-EN 206-1. Domieszki powinny spełniać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wymagania PN-B-23010. Pręty zbrojenia mogą być stosowane, jeżeli przewiduje to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dokumentacja projektowa, SST lub wskazania Inspektor Nadzoru. Pręty zbrojenia powinny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odpowiadać PN-B-06251. Stal dostarczona na budowę powinna być zaopatrzona 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zaświadczenie (atest) stwierdzające jej gatunek. Właściwości mechaniczne stali używanej do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zbrojenia betonu powinny odpowiadać postanowieniom PN-B-03264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5.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SPRZĘT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5.1.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wymagania dotyczące sprzętu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wymagania dotyczące sprzętu podano w SST „Wymagania ogólne”.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5.2.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Sprzęt do wykonania ogrodzenia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Ustawienie ogrodzenia wykonuje się w zasadzie ręcznie, przy użyciu drobnego sprzętu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pomocniczego, jak: szpadle, drągi stalowe, młotki, obcęgi, wyciągarki do napinania linek i siatki,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itp.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Przy przewozie, załadunku, wyładunku i wykonywaniu ogrodzenia można stosować: środki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transportu, żurawie samochodowe, ew. wiertnice do wykonywania dołów pod słupki, małe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betoniarki przewoźne do wykonywania fundamentów betonowych „na mokro”, przewoźne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zbiorniki do wody, sprzęt spawalniczy, itp., pod warunkiem zaakceptowania przez Inspektora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Nadzoru.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6.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TRANSPORT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6.1.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wymagania dotyczące transportu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wymagania dotyczące transportu podano w Ogólnej ST.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6.2.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Transport materiałów</w:t>
      </w:r>
    </w:p>
    <w:p w:rsidR="00103223" w:rsidRPr="00BB4376" w:rsidRDefault="00CA013B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Siatkę ogrodzeniową</w:t>
      </w:r>
      <w:r w:rsidR="00103223" w:rsidRPr="00BB4376">
        <w:rPr>
          <w:rFonts w:ascii="Times New Roman" w:hAnsi="Times New Roman" w:cs="Times New Roman"/>
          <w:sz w:val="24"/>
          <w:szCs w:val="24"/>
        </w:rPr>
        <w:t xml:space="preserve"> należy przewozić środkami transportu, w warunkach zabezpieczających ją przed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3223" w:rsidRPr="00BB4376">
        <w:rPr>
          <w:rFonts w:ascii="Times New Roman" w:hAnsi="Times New Roman" w:cs="Times New Roman"/>
          <w:sz w:val="24"/>
          <w:szCs w:val="24"/>
        </w:rPr>
        <w:t>uszkodzeniami mechanicznymi i wpływami atmosferycznymi.</w:t>
      </w:r>
    </w:p>
    <w:p w:rsidR="00103223" w:rsidRPr="00BB4376" w:rsidRDefault="00CA013B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03223" w:rsidRPr="00BB4376">
        <w:rPr>
          <w:rFonts w:ascii="Times New Roman" w:hAnsi="Times New Roman" w:cs="Times New Roman"/>
          <w:sz w:val="24"/>
          <w:szCs w:val="24"/>
        </w:rPr>
        <w:t>łupki przewozić można dowolnymi środkami transportu. W przypadku załadowania na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="00103223" w:rsidRPr="00BB4376">
        <w:rPr>
          <w:rFonts w:ascii="Times New Roman" w:hAnsi="Times New Roman" w:cs="Times New Roman"/>
          <w:sz w:val="24"/>
          <w:szCs w:val="24"/>
        </w:rPr>
        <w:t>środek transportu więcej niż jednej partii kształtowników należy je zabezpieczyć przed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="00103223" w:rsidRPr="00BB4376">
        <w:rPr>
          <w:rFonts w:ascii="Times New Roman" w:hAnsi="Times New Roman" w:cs="Times New Roman"/>
          <w:sz w:val="24"/>
          <w:szCs w:val="24"/>
        </w:rPr>
        <w:t>pomieszaniem i uszkodzeniem powłok malarskich..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lastRenderedPageBreak/>
        <w:t>Kształtowniki można przewozić dowolnymi środkami transportu luzem lub w wiązkach. Wiązki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wiąże się drutem stalowym lub taśmą stalową w dwóch miejscach, w odległości około 500 mm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od końców. Drut i taśma użyta do wiązania wiązek powinna być o takiej wytrzymałości na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rozciąganie, która gwarantuje, że w czasie załadunku, transportu i wyładunku nie nastąpi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zerwanie wiązania.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Wiązania nie należy używać jako zaczepy dla zawiesi, w przypadku przemieszczenia wyrobu.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 przypadku ładowania na środek transportu więcej niż jednej partii wyrobów, należy je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zabezpieczyć przed pomieszaniem. Przy transporcie przedmiotów pometalizowanych zalecana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jest ostrożność, ze względu na podatność powłok na uszkodzenia mechaniczne występujące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przy uderzeniach.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Śruby, wkręty, nakrętki itp. powinno się przewozić w warunkach zabezpieczających wyroby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przed korozją i uszkodzeniami mechanicznymi. W przypadku stosowania do transportu palet,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opakowania powinny być zabezpieczone przed przemieszczaniem się, np. za pomocą taśmy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stalowej lub folii termokurczliwej.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Druty i pręty spawalnicze należy przewozić w warunkach zabezpieczających przed korozją,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zanieczyszczeniem i uszkodzeniem.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WYKONANIE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zasady wykonania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zasady wykonania robót podano w Ogólnej ST.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Zasady wykonania ogrodzeń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 zależności od wielkości robót, Wykonawca przedstawi do akceptacji Inspektora Nadzoru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zakres robót ogrodzeniowych wykonywanych bezpośrednio na placu budowy i na zapleczu.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Przed wykonaniem właściwych robót ogrodzeniowych należy wytyczyć trasę ogrodzenia 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terenie na podstawie dokumentacji projektowej, SST lub wskazań Inspektora Nadzoru.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 podstawowych czynności, objętych niniejszą SST, przy wznoszeniu ogrodzeń należą: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wykonanie dołów pod słupki,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wykonanie fundamentów betonowych pod słupki</w:t>
      </w:r>
      <w:bookmarkStart w:id="0" w:name="_GoBack"/>
      <w:bookmarkEnd w:id="0"/>
      <w:r w:rsidRPr="00BB4376">
        <w:rPr>
          <w:rFonts w:ascii="Times New Roman" w:hAnsi="Times New Roman" w:cs="Times New Roman"/>
          <w:sz w:val="24"/>
          <w:szCs w:val="24"/>
        </w:rPr>
        <w:t>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ustawienie słupków,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wykonanie właściwego ogrodzenia (montaż paneli ogrodzeniowych).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7.3.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Wykonanie dołów pod słupki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Doły pod słupki powinny mieć wymiary w planie co najmniej o 2</w:t>
      </w:r>
      <w:r w:rsidR="00751279">
        <w:rPr>
          <w:rFonts w:ascii="Times New Roman" w:hAnsi="Times New Roman" w:cs="Times New Roman"/>
          <w:sz w:val="24"/>
          <w:szCs w:val="24"/>
        </w:rPr>
        <w:t xml:space="preserve">,10 </w:t>
      </w:r>
      <w:r w:rsidRPr="00BB4376">
        <w:rPr>
          <w:rFonts w:ascii="Times New Roman" w:hAnsi="Times New Roman" w:cs="Times New Roman"/>
          <w:sz w:val="24"/>
          <w:szCs w:val="24"/>
        </w:rPr>
        <w:t>m większe od</w:t>
      </w:r>
    </w:p>
    <w:p w:rsidR="00103223" w:rsidRPr="00BB4376" w:rsidRDefault="00BB4376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wymiarów słupka</w:t>
      </w:r>
      <w:r w:rsidR="00103223" w:rsidRPr="00BB4376">
        <w:rPr>
          <w:rFonts w:ascii="Times New Roman" w:hAnsi="Times New Roman" w:cs="Times New Roman"/>
          <w:sz w:val="24"/>
          <w:szCs w:val="24"/>
        </w:rPr>
        <w:t>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Jeśli dokumentacja projektowa lub SST nie podaje inaczej, to najpierw należy wykonać doły pod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słupki narożne, bramowe i na załamaniach ogrodzenia, a następnie dokonać podziału odcinków</w:t>
      </w:r>
      <w:r w:rsidR="00BB4376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prostych na mniejsze odległości</w:t>
      </w:r>
      <w:r w:rsidR="00BB43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Należy dążyć, aby odległości między słupkami pośrednimi były jednakowe we wszystkich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odcinkach ogrodzenia. </w:t>
      </w:r>
      <w:r w:rsidR="00E867FE">
        <w:rPr>
          <w:rFonts w:ascii="Times New Roman" w:hAnsi="Times New Roman" w:cs="Times New Roman"/>
          <w:sz w:val="24"/>
          <w:szCs w:val="24"/>
        </w:rPr>
        <w:t xml:space="preserve">Siatki </w:t>
      </w:r>
      <w:r w:rsidRPr="00BB4376">
        <w:rPr>
          <w:rFonts w:ascii="Times New Roman" w:hAnsi="Times New Roman" w:cs="Times New Roman"/>
          <w:sz w:val="24"/>
          <w:szCs w:val="24"/>
        </w:rPr>
        <w:t>końcowe należy docinać on wymiar , zabrania się docinania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narzędziami mechanicznymi typu szlifierka, kątówka. Pręty należy przycinać obcinaczkami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ręcznymi zabezpieczając miejsce cięcia farbą ochronną.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7.4.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Wykonanie fundamentów betonowych pod słupki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Jak dokumentacja projektowa podaje, to słupki winny być osadzone w blokach fundamentowych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 betonu C-20/25. Po uzyskaniu akceptacji Inspektora Nadzoru, słupki betonowe mogą być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obłożone kamieniami lub gruzem i przysypane ziemią.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Słupek należy wstawić w gotowy wykop i napełnić otwór mieszanką betonową. Do czasu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stwardnienia betonu słupek należy podeprzeć.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Fundament betonowy wykonywany „na mokro”, w którym osadzono słupek, można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wykorzystywać do dalszych prac (np. napinania siatki) co najmniej po 7 dniach od ustawienia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lastRenderedPageBreak/>
        <w:t>słupka w betonie, a jeśli temperatura w czasie wykonywania fundamentu jest niższa od 10oC - po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14 dniach.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7.5.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Ustawienie słupków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Słupki, bez względu na rodzaj i sposób osadzenia w gruncie, powinny stać pionowo w linii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ogrodzenia, a ich wierzchołki powinny znajdować się na jednakowej wysokości.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Słupki końcowe, narożne, bramowe oraz stojące na załamaniach ogrodzenia o kącie większym od</w:t>
      </w:r>
      <w:r w:rsidR="00CA013B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15o należy zabezpieczyć przed wychylaniem się ukośnymi słupkami wspierającymi, ustawiając je</w:t>
      </w:r>
      <w:r w:rsidR="00CA013B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wzdłuż biegu ogrodzenia pod kątem około od 30 do 45o. Słupki do ogrodzeniowych</w:t>
      </w:r>
      <w:r w:rsidR="00CA013B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 xml:space="preserve">powinny być przystosowane do umocowania na </w:t>
      </w:r>
      <w:r w:rsidR="00CA013B">
        <w:rPr>
          <w:rFonts w:ascii="Times New Roman" w:hAnsi="Times New Roman" w:cs="Times New Roman"/>
          <w:sz w:val="24"/>
          <w:szCs w:val="24"/>
        </w:rPr>
        <w:t xml:space="preserve">nich elementów mocujących siatki </w:t>
      </w:r>
      <w:r w:rsidRPr="00BB4376">
        <w:rPr>
          <w:rFonts w:ascii="Times New Roman" w:hAnsi="Times New Roman" w:cs="Times New Roman"/>
          <w:sz w:val="24"/>
          <w:szCs w:val="24"/>
        </w:rPr>
        <w:t xml:space="preserve"> przez</w:t>
      </w:r>
      <w:r w:rsidR="00CA013B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posiadanie odpowiednich uszek lub otworów do zaczepów i h</w:t>
      </w:r>
      <w:r w:rsidR="00CA013B">
        <w:rPr>
          <w:rFonts w:ascii="Times New Roman" w:hAnsi="Times New Roman" w:cs="Times New Roman"/>
          <w:sz w:val="24"/>
          <w:szCs w:val="24"/>
        </w:rPr>
        <w:t xml:space="preserve">aków metalowych. Słupki końcowe.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7.6.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 xml:space="preserve">Montaż </w:t>
      </w:r>
      <w:r w:rsidR="00CA013B">
        <w:rPr>
          <w:rFonts w:ascii="Times New Roman" w:hAnsi="Times New Roman" w:cs="Times New Roman"/>
          <w:b/>
          <w:bCs/>
          <w:sz w:val="24"/>
          <w:szCs w:val="24"/>
        </w:rPr>
        <w:t xml:space="preserve">sitki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ogrodzeniow</w:t>
      </w:r>
      <w:r w:rsidR="00CA013B">
        <w:rPr>
          <w:rFonts w:ascii="Times New Roman" w:hAnsi="Times New Roman" w:cs="Times New Roman"/>
          <w:b/>
          <w:bCs/>
          <w:sz w:val="24"/>
          <w:szCs w:val="24"/>
        </w:rPr>
        <w:t xml:space="preserve">ej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Montaż </w:t>
      </w:r>
      <w:r w:rsidR="00CA013B">
        <w:rPr>
          <w:rFonts w:ascii="Times New Roman" w:hAnsi="Times New Roman" w:cs="Times New Roman"/>
          <w:sz w:val="24"/>
          <w:szCs w:val="24"/>
        </w:rPr>
        <w:t>siatki</w:t>
      </w:r>
      <w:r w:rsidRPr="00BB4376">
        <w:rPr>
          <w:rFonts w:ascii="Times New Roman" w:hAnsi="Times New Roman" w:cs="Times New Roman"/>
          <w:sz w:val="24"/>
          <w:szCs w:val="24"/>
        </w:rPr>
        <w:t xml:space="preserve"> do słupa wykonany jest przy pomocy specjalnych </w:t>
      </w:r>
      <w:r w:rsidR="00CA013B">
        <w:rPr>
          <w:rFonts w:ascii="Times New Roman" w:hAnsi="Times New Roman" w:cs="Times New Roman"/>
          <w:sz w:val="24"/>
          <w:szCs w:val="24"/>
        </w:rPr>
        <w:t xml:space="preserve">dziurek </w:t>
      </w:r>
      <w:r w:rsidRPr="00BB4376">
        <w:rPr>
          <w:rFonts w:ascii="Times New Roman" w:hAnsi="Times New Roman" w:cs="Times New Roman"/>
          <w:sz w:val="24"/>
          <w:szCs w:val="24"/>
        </w:rPr>
        <w:t xml:space="preserve"> wraz ze</w:t>
      </w:r>
    </w:p>
    <w:p w:rsidR="00103223" w:rsidRPr="00BB4376" w:rsidRDefault="00CA013B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Śrubami.</w:t>
      </w:r>
      <w:r w:rsidR="00103223" w:rsidRPr="00BB4376">
        <w:rPr>
          <w:rFonts w:ascii="Times New Roman" w:hAnsi="Times New Roman" w:cs="Times New Roman"/>
          <w:sz w:val="24"/>
          <w:szCs w:val="24"/>
        </w:rPr>
        <w:t xml:space="preserve">. Mocowanie </w:t>
      </w:r>
      <w:r>
        <w:rPr>
          <w:rFonts w:ascii="Times New Roman" w:hAnsi="Times New Roman" w:cs="Times New Roman"/>
          <w:sz w:val="24"/>
          <w:szCs w:val="24"/>
        </w:rPr>
        <w:t xml:space="preserve">siatki </w:t>
      </w:r>
      <w:r w:rsidR="00103223" w:rsidRPr="00BB4376">
        <w:rPr>
          <w:rFonts w:ascii="Times New Roman" w:hAnsi="Times New Roman" w:cs="Times New Roman"/>
          <w:sz w:val="24"/>
          <w:szCs w:val="24"/>
        </w:rPr>
        <w:t xml:space="preserve"> do słupów narożnych odbywa się przy użyciu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łączników w </w:t>
      </w:r>
      <w:r w:rsidR="00CA013B">
        <w:rPr>
          <w:rFonts w:ascii="Times New Roman" w:hAnsi="Times New Roman" w:cs="Times New Roman"/>
          <w:sz w:val="24"/>
          <w:szCs w:val="24"/>
        </w:rPr>
        <w:t xml:space="preserve">zgodnie ze sztuką stawiania ogrodzeń </w:t>
      </w:r>
      <w:r w:rsidRPr="00BB4376">
        <w:rPr>
          <w:rFonts w:ascii="Times New Roman" w:hAnsi="Times New Roman" w:cs="Times New Roman"/>
          <w:sz w:val="24"/>
          <w:szCs w:val="24"/>
        </w:rPr>
        <w:t>lub innymi przewidzianymi przez producenta ogrodzenia.</w:t>
      </w:r>
      <w:r w:rsidR="00CA013B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Wszystkie elementy mocujące ogrodzenia winny być zabezpieczone poprzez cynkowe ognio</w:t>
      </w:r>
      <w:r w:rsidR="00CA013B">
        <w:rPr>
          <w:rFonts w:ascii="Times New Roman" w:hAnsi="Times New Roman" w:cs="Times New Roman"/>
          <w:sz w:val="24"/>
          <w:szCs w:val="24"/>
        </w:rPr>
        <w:t xml:space="preserve">trwałe </w:t>
      </w:r>
      <w:r w:rsidRPr="00BB4376">
        <w:rPr>
          <w:rFonts w:ascii="Times New Roman" w:hAnsi="Times New Roman" w:cs="Times New Roman"/>
          <w:sz w:val="24"/>
          <w:szCs w:val="24"/>
        </w:rPr>
        <w:t>i malowanie proszkowe.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Pomiędzy słupami i kratą stosowane są specjalne gumowe „tłumiki" z gwintem (odporne na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warunki atmosferyczne) mające zadanie wyeliminowanie drgań i sił działających na metalową</w:t>
      </w:r>
      <w:r w:rsidR="00CA013B">
        <w:rPr>
          <w:rFonts w:ascii="Times New Roman" w:hAnsi="Times New Roman" w:cs="Times New Roman"/>
          <w:sz w:val="24"/>
          <w:szCs w:val="24"/>
        </w:rPr>
        <w:t xml:space="preserve"> </w:t>
      </w:r>
      <w:r w:rsidRPr="00BB4376">
        <w:rPr>
          <w:rFonts w:ascii="Times New Roman" w:hAnsi="Times New Roman" w:cs="Times New Roman"/>
          <w:sz w:val="24"/>
          <w:szCs w:val="24"/>
        </w:rPr>
        <w:t>konstrukcję od obciążeń użytkowych.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Słupki i przęsła w kolorze szarym.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8.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KONTROLA JAKOŚCI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8.1.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zasady kontroli jakości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zasady kontroli jakości robót podano w Ogólnej ST.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8.2.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Badania przed przystąpieniem do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Przed przystąpieniem do robót Wykonawca powinien uzyskać od producentów zaświadczenie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 jakości (atesty) oraz wykonać badania materiałów przeznaczonych do wykonania robót 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przedstawić ich wyniki Inspektorowi Nadzoru w celu akceptacji materiałów.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 materiałów, których producenci są zobowiązani (przez właściwe normy PN i BN) dostarczyć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zaświadczenie o jakości (atesty) należą: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- </w:t>
      </w:r>
      <w:r w:rsidR="00CA013B">
        <w:rPr>
          <w:rFonts w:ascii="Times New Roman" w:hAnsi="Times New Roman" w:cs="Times New Roman"/>
          <w:sz w:val="24"/>
          <w:szCs w:val="24"/>
        </w:rPr>
        <w:t>siatka ocynkowana</w:t>
      </w:r>
      <w:r w:rsidRPr="00BB4376">
        <w:rPr>
          <w:rFonts w:ascii="Times New Roman" w:hAnsi="Times New Roman" w:cs="Times New Roman"/>
          <w:sz w:val="24"/>
          <w:szCs w:val="24"/>
        </w:rPr>
        <w:t>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- </w:t>
      </w:r>
      <w:r w:rsidR="00CA013B">
        <w:rPr>
          <w:rFonts w:ascii="Times New Roman" w:hAnsi="Times New Roman" w:cs="Times New Roman"/>
          <w:sz w:val="24"/>
          <w:szCs w:val="24"/>
        </w:rPr>
        <w:t>słupki stalowe - rury okrągłe (systemowe)</w:t>
      </w:r>
      <w:r w:rsidRPr="00BB4376">
        <w:rPr>
          <w:rFonts w:ascii="Times New Roman" w:hAnsi="Times New Roman" w:cs="Times New Roman"/>
          <w:sz w:val="24"/>
          <w:szCs w:val="24"/>
        </w:rPr>
        <w:t>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elementy mocujące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- element prefabrykowany fun</w:t>
      </w:r>
      <w:r w:rsidR="00CA013B">
        <w:rPr>
          <w:rFonts w:ascii="Times New Roman" w:hAnsi="Times New Roman" w:cs="Times New Roman"/>
          <w:sz w:val="24"/>
          <w:szCs w:val="24"/>
        </w:rPr>
        <w:t xml:space="preserve">damentu i deska. 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 materiałów, których badania powinien przeprowadzić Wykonawca należą materiały do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wykonania fundamentów betonowych „na mokro”. Uwzględniając nieskomplikowany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charakter robót fundamentowych, na wniosek Wykonawcy, Inspektor Nadzoru może zwolnić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go z potrzeby wykonania badań materiałów dla tych robót.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b/>
          <w:bCs/>
          <w:sz w:val="24"/>
          <w:szCs w:val="24"/>
        </w:rPr>
        <w:t>8.3. Badania w czasie wykonywania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8.3.1. Badania materiałów w czasie wykonywania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Wszystkie materiały dostarczone na budowę z zaświadczeniem o jakości (atestem) producenta powinny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być sprawdzone w zakresie powierzchni wyrobu i jego wymiarów.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 przypadkach budzących wątpliwości można zlecić uprawnionej jednostce zbadanie właściwości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dostarczonych wyrobów i materiałów w zakresie wymagań. 8.3.2. Kontrola w czasie wykonywania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ogrodzenia W czasie wykonywania ogrodzenia należy zbadać: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lastRenderedPageBreak/>
        <w:t>a) zgodność wykonania ogrodzenia z dokumentacją projektową (lokalizacja, wymiary),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b) zachowanie dopuszczalnych odchyłek wymiarów,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c) prawidłowość wykonania dołów pod słupki,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d) poprawność wykonania fundamentów pod słupki,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e) poprawność ustawienia słupków,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f) prawidłowość montażu </w:t>
      </w:r>
      <w:r w:rsidR="00E867FE">
        <w:rPr>
          <w:rFonts w:ascii="Times New Roman" w:hAnsi="Times New Roman" w:cs="Times New Roman"/>
          <w:sz w:val="24"/>
          <w:szCs w:val="24"/>
        </w:rPr>
        <w:t xml:space="preserve">siatki </w:t>
      </w:r>
      <w:r w:rsidRPr="00BB4376">
        <w:rPr>
          <w:rFonts w:ascii="Times New Roman" w:hAnsi="Times New Roman" w:cs="Times New Roman"/>
          <w:sz w:val="24"/>
          <w:szCs w:val="24"/>
        </w:rPr>
        <w:t>ogrodzeniow</w:t>
      </w:r>
      <w:r w:rsidR="00E867FE">
        <w:rPr>
          <w:rFonts w:ascii="Times New Roman" w:hAnsi="Times New Roman" w:cs="Times New Roman"/>
          <w:sz w:val="24"/>
          <w:szCs w:val="24"/>
        </w:rPr>
        <w:t>ej</w:t>
      </w:r>
      <w:r w:rsidRPr="00BB4376">
        <w:rPr>
          <w:rFonts w:ascii="Times New Roman" w:hAnsi="Times New Roman" w:cs="Times New Roman"/>
          <w:sz w:val="24"/>
          <w:szCs w:val="24"/>
        </w:rPr>
        <w:t>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b/>
          <w:bCs/>
          <w:sz w:val="24"/>
          <w:szCs w:val="24"/>
        </w:rPr>
        <w:t>8.4. Zasady postępowania z wadliwie wykonanymi elementami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Wszystkie materiały nie spełniające wymagań ustalonych w odpowiednich punktach SST zostaną przez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Inspektora Nadzoru odrzucone.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Wszystkie elementy lub odcinki ogrodzenia, które wykazują odstępstwa od postanowień SST zostaną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rozebrane i ponownie wykonane na koszt Wykonawcy.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9.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OBMIAR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9.1.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Ogólne zasady obmiaru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zasady obmiaru robót podano w umowie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9.2.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Jednostka obmiarowa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Jednostką obmiarową ogrodzenia jest m (metr).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Obmiar polega na określeniu rzeczywistej długości ogrodzenia,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10.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ODBIÓR ROBÓT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zasady odbioru robót podano w umowie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Roboty uznaje się za wykonane zgodnie z dokumentacją projektową, SST i wymaganiami Inspektora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Nadzoru, jeżeli wszystkie pomiary i badania z zachowaniem tolerancji dały wyniki pozytywne.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 xml:space="preserve">PODSTAWA PŁATNOŚCI </w:t>
      </w:r>
      <w:r w:rsidRPr="00BB4376">
        <w:rPr>
          <w:rFonts w:ascii="Times New Roman" w:hAnsi="Times New Roman" w:cs="Times New Roman"/>
          <w:sz w:val="24"/>
          <w:szCs w:val="24"/>
        </w:rPr>
        <w:t>- wg warunków umowy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12.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PRZEPISY ZWIĄZANE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12.1. </w:t>
      </w:r>
      <w:r w:rsidRPr="00BB4376">
        <w:rPr>
          <w:rFonts w:ascii="Times New Roman" w:hAnsi="Times New Roman" w:cs="Times New Roman"/>
          <w:b/>
          <w:bCs/>
          <w:sz w:val="24"/>
          <w:szCs w:val="24"/>
        </w:rPr>
        <w:t>Normy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1. PN-B-03264 Konstrukcje betonowe żelbetowe i sprężone.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Obliczenia statyczne i projektowanie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2. PN-B-06250 Beton zwykły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3. PN-B-06251 Roboty betonowe i żelbetowe. Wymagania techniczne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4. PN-B-06712 Kruszywa mineralne do betonu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5. PN-B-23010 Domieszki do betonu. Klasyfikacja i określenia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6. PN-B-19701 Cement. Cement powszechnego użytku. Skład, wymagania i ocena zgodności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7. PN-B-32250 Materiały budowlane. Woda do betonów i zapraw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8. PN-H-04623 Ochrona przed korozją. Pomiar grubości powłok metalowych metodami nieniszczącymi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9. PN-H-04651 Ochrona przed korozją. Klasyfikacja i określenie agresywności korozyjnej środowisk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10. PN-H-74219 Rury stalowe bez szwu walcowane na gorąco ogólnego zastosowania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11. PN-H-82200 Cynk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12. PN-H-84018 Stal niskostopowa o podwyższonej wytrzymałości. Gatunki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13. PN-H-84019 Stal niestopowa do utwardzania powierzchniowego i ulepszania cieplnego.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Gatunki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14. PN-H-84020 Stal niestopowa konstrukcyjna ogólnego przeznaczenia. Gatunki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15. PN-H-84030-02 Stal stopowa konstrukcyjna. Stal do nawęglania. Gatunki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16. PN-H-93010 Stal. Kształtowniki walcowane na gorąco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17. PN-H-93401 Stal walcowana. Kątowniki równoramienne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18. PN-H-93402 Kątowniki nierównoramienne stalowe walcowane na gorąco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lastRenderedPageBreak/>
        <w:t>19. PN-H-93403 Stal. Ceowniki walcowane. Wymiary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20. PN-H-93406 Stal. Teowniki walcowane na gorąco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21. PN-H-93407 Stal. Dwuteowniki walcowane na gorąco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22. PN-H-97051 Ochrona przed korozją. Przygotowanie powierzchni stali, staliwa i żeliwa do malowania.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Ogólne wytyczne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23. PN-H-97053 Ochrona przed korozją. Malowanie konstrukcji stalowych. Ogólne wytyczne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24. PN-M-06515 Dźwignice. Ogólne zasady projektowania stalowych ustrojów nośnych 25. PN-M-69011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Spawalnictwo. Złącza spawane w konstrukcjach spawanych. Podział i wymagania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26. PN-M-69420 Spawalnictwo. Druty lite do spawania i napawania stali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27. PN-M-69775 Spawalnictwo. Wadliwość złączy spawanych. Oznaczanie klasy wadliwości na podstawie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oględzin zewnętrznych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28. PN-M-80006 Zanurzeniowe powłoki cynkowe na drutach stalowych. Badania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29. PN-M-80026 Druty okrągłe ze stali niskowęglowej ogólnego przeznaczenia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30. PN-M-80201 Liny stalowe z drutu okrągłego. Wymagania i badania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31. PN-M-80202 Liny stalowe 1 x 7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32. PN-M-82054 Śruby, wkręty i nakrętki stalowe ogólnego przeznaczenia. Ogólne wymagania i badania.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33. PN-M-82054-03 Śruby, wkręty i nakrętki. Własności mechaniczne śrub i wkrętów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34. PN-ISO-8501-1 Przygotowanie podłoży stalowych przed nakładaniem farb i podobnych produktów.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Stopnie skorodowania i stopnie przygotowania nie zabezpieczonych podłoży stalowych oraz podłoży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stalowych po całkowitym usunięciu wcześniej nałożonych powłok 35. BN-89/1076-02 Ochrona przez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korozją. Powłoki metalizacyjne cynkowe i aluminiowe na konstrukcjach stalowych, staliwnych i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Żeliwnych. Wymagania i badania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36. BN-88/6731-08 Cement. Transport i przechowywanie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37. BN-70/6744-03 Prefabrykowane elementy ogrodzeń Żelbetowych.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12.2. Inne dokumenty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38. Katalog powtarzalnych elementów drogowych, </w:t>
      </w:r>
      <w:proofErr w:type="spellStart"/>
      <w:r w:rsidRPr="00BB4376">
        <w:rPr>
          <w:rFonts w:ascii="Times New Roman" w:hAnsi="Times New Roman" w:cs="Times New Roman"/>
          <w:sz w:val="24"/>
          <w:szCs w:val="24"/>
        </w:rPr>
        <w:t>CBPBDiM</w:t>
      </w:r>
      <w:proofErr w:type="spellEnd"/>
      <w:r w:rsidRPr="00BB437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4376">
        <w:rPr>
          <w:rFonts w:ascii="Times New Roman" w:hAnsi="Times New Roman" w:cs="Times New Roman"/>
          <w:sz w:val="24"/>
          <w:szCs w:val="24"/>
        </w:rPr>
        <w:t>Transprojekt</w:t>
      </w:r>
      <w:proofErr w:type="spellEnd"/>
      <w:r w:rsidRPr="00BB4376">
        <w:rPr>
          <w:rFonts w:ascii="Times New Roman" w:hAnsi="Times New Roman" w:cs="Times New Roman"/>
          <w:sz w:val="24"/>
          <w:szCs w:val="24"/>
        </w:rPr>
        <w:t>” Warszawa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19791982</w:t>
      </w:r>
    </w:p>
    <w:p w:rsidR="00103223" w:rsidRPr="00BB4376" w:rsidRDefault="00103223" w:rsidP="001032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 xml:space="preserve">39. Wytyczne stosowania ogrodzeń drogowych (projekt). </w:t>
      </w:r>
      <w:proofErr w:type="spellStart"/>
      <w:r w:rsidRPr="00BB4376">
        <w:rPr>
          <w:rFonts w:ascii="Times New Roman" w:hAnsi="Times New Roman" w:cs="Times New Roman"/>
          <w:sz w:val="24"/>
          <w:szCs w:val="24"/>
        </w:rPr>
        <w:t>CBPBDiM</w:t>
      </w:r>
      <w:proofErr w:type="spellEnd"/>
      <w:r w:rsidRPr="00BB4376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4376">
        <w:rPr>
          <w:rFonts w:ascii="Times New Roman" w:hAnsi="Times New Roman" w:cs="Times New Roman"/>
          <w:sz w:val="24"/>
          <w:szCs w:val="24"/>
        </w:rPr>
        <w:t>Transprojekt</w:t>
      </w:r>
      <w:proofErr w:type="spellEnd"/>
      <w:r w:rsidRPr="00BB4376">
        <w:rPr>
          <w:rFonts w:ascii="Times New Roman" w:hAnsi="Times New Roman" w:cs="Times New Roman"/>
          <w:sz w:val="24"/>
          <w:szCs w:val="24"/>
        </w:rPr>
        <w:t>” Warszawa</w:t>
      </w:r>
    </w:p>
    <w:p w:rsidR="009624C9" w:rsidRPr="00BB4376" w:rsidRDefault="00103223" w:rsidP="00103223">
      <w:pPr>
        <w:rPr>
          <w:rFonts w:ascii="Times New Roman" w:hAnsi="Times New Roman" w:cs="Times New Roman"/>
          <w:sz w:val="24"/>
          <w:szCs w:val="24"/>
        </w:rPr>
      </w:pPr>
      <w:r w:rsidRPr="00BB4376">
        <w:rPr>
          <w:rFonts w:ascii="Times New Roman" w:hAnsi="Times New Roman" w:cs="Times New Roman"/>
          <w:sz w:val="24"/>
          <w:szCs w:val="24"/>
        </w:rPr>
        <w:t>1990.</w:t>
      </w:r>
    </w:p>
    <w:sectPr w:rsidR="009624C9" w:rsidRPr="00BB4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223"/>
    <w:rsid w:val="00103223"/>
    <w:rsid w:val="00466FDF"/>
    <w:rsid w:val="00581DE0"/>
    <w:rsid w:val="00751279"/>
    <w:rsid w:val="009624C9"/>
    <w:rsid w:val="00BB4376"/>
    <w:rsid w:val="00CA013B"/>
    <w:rsid w:val="00E867FE"/>
    <w:rsid w:val="00F8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2EE9F"/>
  <w15:chartTrackingRefBased/>
  <w15:docId w15:val="{7D4F4549-2730-4EF8-866E-17DDDEB8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03223"/>
    <w:pPr>
      <w:spacing w:after="0" w:line="240" w:lineRule="auto"/>
    </w:pPr>
  </w:style>
  <w:style w:type="paragraph" w:customStyle="1" w:styleId="Default">
    <w:name w:val="Default"/>
    <w:rsid w:val="00BB43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2571</Words>
  <Characters>15431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Piotr Wojnowski</cp:lastModifiedBy>
  <cp:revision>8</cp:revision>
  <dcterms:created xsi:type="dcterms:W3CDTF">2022-09-09T06:40:00Z</dcterms:created>
  <dcterms:modified xsi:type="dcterms:W3CDTF">2022-11-19T10:33:00Z</dcterms:modified>
</cp:coreProperties>
</file>