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F7097A" w:rsidRPr="003027E7" w:rsidTr="009D0DAA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27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Inwestor:</w:t>
            </w:r>
          </w:p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27E7">
              <w:rPr>
                <w:rFonts w:ascii="Times New Roman" w:hAnsi="Times New Roman" w:cs="Times New Roman"/>
                <w:sz w:val="22"/>
                <w:szCs w:val="22"/>
              </w:rPr>
              <w:t>Muzeum Narodowe w Warszawie</w:t>
            </w:r>
          </w:p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27E7">
              <w:rPr>
                <w:rFonts w:ascii="Times New Roman" w:hAnsi="Times New Roman" w:cs="Times New Roman"/>
                <w:sz w:val="22"/>
                <w:szCs w:val="22"/>
              </w:rPr>
              <w:t>Al. Jerozolimskie 3</w:t>
            </w:r>
          </w:p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27E7">
              <w:rPr>
                <w:rFonts w:ascii="Times New Roman" w:hAnsi="Times New Roman" w:cs="Times New Roman"/>
                <w:sz w:val="22"/>
                <w:szCs w:val="22"/>
              </w:rPr>
              <w:t>00-495 Warszawa</w:t>
            </w:r>
          </w:p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27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F7097A" w:rsidRPr="003027E7" w:rsidRDefault="00F7097A" w:rsidP="009D0DA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097A" w:rsidRPr="003027E7" w:rsidRDefault="00F7097A" w:rsidP="00F70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27E7">
        <w:rPr>
          <w:rFonts w:ascii="Times New Roman" w:hAnsi="Times New Roman" w:cs="Times New Roman"/>
          <w:b/>
          <w:bCs/>
          <w:sz w:val="28"/>
          <w:szCs w:val="28"/>
        </w:rPr>
        <w:t>Przedmiar robót</w:t>
      </w: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  <w:r w:rsidRPr="003027E7">
        <w:rPr>
          <w:rFonts w:ascii="Times New Roman" w:hAnsi="Times New Roman" w:cs="Times New Roman"/>
          <w:b/>
          <w:bCs/>
          <w:sz w:val="22"/>
          <w:szCs w:val="22"/>
        </w:rPr>
        <w:t>Adres budowy</w:t>
      </w:r>
      <w:r w:rsidRPr="003027E7">
        <w:rPr>
          <w:rFonts w:ascii="Times New Roman" w:hAnsi="Times New Roman" w:cs="Times New Roman"/>
          <w:sz w:val="22"/>
          <w:szCs w:val="22"/>
        </w:rPr>
        <w:t>:</w:t>
      </w:r>
      <w:r w:rsidRPr="003027E7">
        <w:rPr>
          <w:rFonts w:ascii="Times New Roman" w:hAnsi="Times New Roman" w:cs="Times New Roman"/>
          <w:sz w:val="22"/>
          <w:szCs w:val="22"/>
        </w:rPr>
        <w:tab/>
        <w:t xml:space="preserve"> Al. Jerozolimskie 3, 00-495 Warszawa </w:t>
      </w: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  <w:r w:rsidRPr="003027E7">
        <w:rPr>
          <w:rFonts w:ascii="Times New Roman" w:hAnsi="Times New Roman" w:cs="Times New Roman"/>
          <w:b/>
          <w:bCs/>
          <w:sz w:val="22"/>
          <w:szCs w:val="22"/>
        </w:rPr>
        <w:t>Obiekt</w:t>
      </w:r>
      <w:r w:rsidRPr="003027E7">
        <w:rPr>
          <w:rFonts w:ascii="Times New Roman" w:hAnsi="Times New Roman" w:cs="Times New Roman"/>
          <w:sz w:val="22"/>
          <w:szCs w:val="22"/>
        </w:rPr>
        <w:t>:</w:t>
      </w:r>
      <w:r w:rsidRPr="003027E7">
        <w:rPr>
          <w:rFonts w:ascii="Times New Roman" w:hAnsi="Times New Roman" w:cs="Times New Roman"/>
          <w:sz w:val="22"/>
          <w:szCs w:val="22"/>
        </w:rPr>
        <w:tab/>
      </w:r>
      <w:r w:rsidRPr="003027E7">
        <w:rPr>
          <w:rFonts w:ascii="Times New Roman" w:hAnsi="Times New Roman" w:cs="Times New Roman"/>
          <w:sz w:val="22"/>
          <w:szCs w:val="22"/>
        </w:rPr>
        <w:tab/>
      </w:r>
      <w:r w:rsidRPr="003027E7">
        <w:rPr>
          <w:rFonts w:ascii="Times New Roman" w:hAnsi="Times New Roman" w:cs="Times New Roman"/>
          <w:sz w:val="22"/>
          <w:szCs w:val="22"/>
        </w:rPr>
        <w:tab/>
        <w:t xml:space="preserve"> Gmach Główny – Galeria Sztuki XIX w.</w:t>
      </w: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  <w:r w:rsidRPr="003027E7">
        <w:rPr>
          <w:rFonts w:ascii="Times New Roman" w:hAnsi="Times New Roman" w:cs="Times New Roman"/>
          <w:b/>
          <w:bCs/>
          <w:sz w:val="22"/>
          <w:szCs w:val="22"/>
        </w:rPr>
        <w:t>Rodzaj robót</w:t>
      </w:r>
      <w:r w:rsidRPr="003027E7">
        <w:rPr>
          <w:rFonts w:ascii="Times New Roman" w:hAnsi="Times New Roman" w:cs="Times New Roman"/>
          <w:sz w:val="22"/>
          <w:szCs w:val="22"/>
        </w:rPr>
        <w:t>:</w:t>
      </w:r>
      <w:r w:rsidRPr="003027E7">
        <w:rPr>
          <w:rFonts w:ascii="Times New Roman" w:hAnsi="Times New Roman" w:cs="Times New Roman"/>
          <w:sz w:val="22"/>
          <w:szCs w:val="22"/>
        </w:rPr>
        <w:tab/>
      </w:r>
      <w:r w:rsidRPr="003027E7">
        <w:rPr>
          <w:rFonts w:ascii="Times New Roman" w:hAnsi="Times New Roman" w:cs="Times New Roman"/>
          <w:sz w:val="22"/>
          <w:szCs w:val="22"/>
        </w:rPr>
        <w:tab/>
        <w:t xml:space="preserve"> Roboty malarskie</w:t>
      </w: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  <w:r w:rsidRPr="003027E7">
        <w:rPr>
          <w:rFonts w:ascii="Times New Roman" w:hAnsi="Times New Roman" w:cs="Times New Roman"/>
          <w:b/>
          <w:bCs/>
          <w:sz w:val="22"/>
          <w:szCs w:val="22"/>
        </w:rPr>
        <w:t>Data oprac.</w:t>
      </w:r>
      <w:r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2021-07-11</w:t>
      </w:r>
    </w:p>
    <w:p w:rsidR="00F7097A" w:rsidRPr="003027E7" w:rsidRDefault="00F7097A" w:rsidP="00F7097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F7097A" w:rsidRPr="003027E7" w:rsidRDefault="00F7097A" w:rsidP="00F7097A">
      <w:pPr>
        <w:rPr>
          <w:rFonts w:ascii="Times New Roman" w:hAnsi="Times New Roman" w:cs="Times New Roman"/>
          <w:sz w:val="22"/>
          <w:szCs w:val="22"/>
        </w:rPr>
      </w:pPr>
      <w:r w:rsidRPr="003027E7">
        <w:rPr>
          <w:rFonts w:ascii="Times New Roman" w:hAnsi="Times New Roman" w:cs="Times New Roman"/>
          <w:b/>
          <w:bCs/>
          <w:sz w:val="22"/>
          <w:szCs w:val="22"/>
        </w:rPr>
        <w:t>Podstawa opracowania</w:t>
      </w:r>
      <w:r w:rsidRPr="003027E7">
        <w:rPr>
          <w:rFonts w:ascii="Times New Roman" w:hAnsi="Times New Roman" w:cs="Times New Roman"/>
          <w:sz w:val="22"/>
          <w:szCs w:val="22"/>
        </w:rPr>
        <w:t>: KNR 401I, KNR 4-01W, KNR 13-23, KNR 4-01, KNR 2-02U, KNR 2-02, AW</w:t>
      </w:r>
    </w:p>
    <w:p w:rsidR="007F1113" w:rsidRDefault="00931982">
      <w:pPr>
        <w:keepNext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 w:rsidR="00F7097A">
        <w:rPr>
          <w:rFonts w:ascii="Times New Roman" w:hAnsi="Times New Roman" w:cs="Times New Roman"/>
          <w:b/>
          <w:bCs/>
          <w:sz w:val="28"/>
          <w:szCs w:val="28"/>
        </w:rPr>
        <w:lastRenderedPageBreak/>
        <w:t>Przedmiar robót</w:t>
      </w:r>
    </w:p>
    <w:p w:rsidR="007F1113" w:rsidRDefault="007F1113">
      <w:pPr>
        <w:widowControl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Podstawa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wyceny</w:t>
            </w:r>
          </w:p>
        </w:tc>
        <w:tc>
          <w:tcPr>
            <w:tcW w:w="4315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Opis pozycji kosztorysowych</w:t>
            </w: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Obmiar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J.m.</w:t>
            </w:r>
          </w:p>
        </w:tc>
        <w:tc>
          <w:tcPr>
            <w:tcW w:w="992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Koszt jedn.</w:t>
            </w:r>
          </w:p>
        </w:tc>
        <w:tc>
          <w:tcPr>
            <w:tcW w:w="142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Wartość</w:t>
            </w:r>
          </w:p>
        </w:tc>
      </w:tr>
    </w:tbl>
    <w:p w:rsidR="007F1113" w:rsidRDefault="007F1113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7F1113" w:rsidRPr="00931982">
        <w:trPr>
          <w:cantSplit/>
          <w:tblHeader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315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1134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GMACH GŁÓWNY - Galeria Sztuki XIX w</w:t>
            </w:r>
          </w:p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4-01W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1216-01-050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Zabezpieczenie podłóg folią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1 947,74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4-01W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1216-01-050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Zabezpieczenie podłóg tekturą - (analogia)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1 947,74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13-23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1001-11-050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Zabezpieczenie stolarki drzwiowej folią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226,00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1204-08-050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Przygotowanie powierzchni tynków z poszpachlowaniem nierówności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923,82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2-02U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1134-02-050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Gruntowanie powierzchni pionowych preparatami gruntującymi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3 695,28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4-01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1204-02-050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Dwukrotne malowanie farbami emulsyjnymi (baza + kolor NCS) tynków wewnętrznych ścian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3 695,28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401I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1207-02-040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Dwukrotne malowanie farbą magnetyczną pasów o wysokości 6 cm (analogia)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800,00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KNR 2-02</w:t>
            </w:r>
          </w:p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1612-05-020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Rusztowania ramowe warszawskie,</w:t>
            </w:r>
            <w:r w:rsidR="00423A6E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przesuwne o wysokości kolumny do 4 m.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 w:rsidTr="00423A6E">
        <w:trPr>
          <w:cantSplit/>
        </w:trPr>
        <w:tc>
          <w:tcPr>
            <w:tcW w:w="510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7F1113" w:rsidRPr="00931982" w:rsidRDefault="00931982" w:rsidP="00423A6E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AW-020</w:t>
            </w:r>
          </w:p>
        </w:tc>
        <w:tc>
          <w:tcPr>
            <w:tcW w:w="4315" w:type="dxa"/>
          </w:tcPr>
          <w:p w:rsidR="007F1113" w:rsidRPr="00931982" w:rsidRDefault="00931982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Dodatek za każde 1-no przesunięcie</w:t>
            </w:r>
          </w:p>
          <w:p w:rsidR="007F1113" w:rsidRPr="00931982" w:rsidRDefault="007F11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113" w:rsidRPr="00931982" w:rsidRDefault="007F1113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240,00</w:t>
            </w:r>
          </w:p>
        </w:tc>
        <w:tc>
          <w:tcPr>
            <w:tcW w:w="567" w:type="dxa"/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31982"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F1113" w:rsidRPr="00931982">
        <w:trPr>
          <w:cantSplit/>
        </w:trPr>
        <w:tc>
          <w:tcPr>
            <w:tcW w:w="510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5" w:type="dxa"/>
          </w:tcPr>
          <w:p w:rsidR="007F1113" w:rsidRPr="00931982" w:rsidRDefault="00931982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3198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09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</w:tcPr>
          <w:p w:rsidR="007F1113" w:rsidRPr="00931982" w:rsidRDefault="007F1113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1113" w:rsidRPr="00931982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15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931982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198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kosztorys: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</w:tcPr>
          <w:p w:rsidR="007F1113" w:rsidRPr="00931982" w:rsidRDefault="007F1113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31982" w:rsidRDefault="00931982"/>
    <w:sectPr w:rsidR="00931982">
      <w:footerReference w:type="default" r:id="rId6"/>
      <w:pgSz w:w="11907" w:h="16840"/>
      <w:pgMar w:top="1418" w:right="851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474" w:rsidRDefault="00EE34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EE3474" w:rsidRDefault="00EE34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113" w:rsidRDefault="00931982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>System kosztorysowania WINBUD Kosztorys Prof (wer. 2021.20)</w:t>
    </w:r>
  </w:p>
  <w:p w:rsidR="007F1113" w:rsidRDefault="00931982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 xml:space="preserve">str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423A6E">
      <w:rPr>
        <w:rFonts w:ascii="Times New Roman" w:hAnsi="Times New Roman" w:cs="Times New Roman"/>
        <w:noProof/>
        <w:sz w:val="16"/>
        <w:szCs w:val="16"/>
      </w:rPr>
      <w:t>1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474" w:rsidRDefault="00EE34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EE3474" w:rsidRDefault="00EE34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bordersDoNotSurroundHeader/>
  <w:bordersDoNotSurroundFooter/>
  <w:doNotTrackMove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543"/>
    <w:rsid w:val="001C7571"/>
    <w:rsid w:val="00423A6E"/>
    <w:rsid w:val="00645D09"/>
    <w:rsid w:val="007F1113"/>
    <w:rsid w:val="00931982"/>
    <w:rsid w:val="00DB2543"/>
    <w:rsid w:val="00EE3474"/>
    <w:rsid w:val="00F044A7"/>
    <w:rsid w:val="00F7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1CFE65C-2D9E-4277-B9F9-0DB2448C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/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character" w:customStyle="1" w:styleId="StopkaZnak">
    <w:name w:val="Stopka Znak"/>
    <w:link w:val="Stopka"/>
    <w:uiPriority w:val="99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uiPriority w:val="99"/>
  </w:style>
  <w:style w:type="paragraph" w:customStyle="1" w:styleId="a">
    <w:name w:val="ł"/>
    <w:uiPriority w:val="99"/>
    <w:pPr>
      <w:autoSpaceDE w:val="0"/>
      <w:autoSpaceDN w:val="0"/>
      <w:adjustRightInd w:val="0"/>
    </w:pPr>
    <w:rPr>
      <w:rFonts w:ascii="Times New Roman" w:hAnsi="Times New Roman"/>
      <w:color w:val="0000FF"/>
      <w:spacing w:val="-1"/>
      <w:kern w:val="65535"/>
      <w:position w:val="-1"/>
      <w:sz w:val="24"/>
      <w:szCs w:val="24"/>
      <w:u w:val="single"/>
    </w:rPr>
  </w:style>
  <w:style w:type="character" w:customStyle="1" w:styleId="Nagwek1Znak">
    <w:name w:val="Nagłówek 1 Znak"/>
    <w:link w:val="Nagwek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subject/>
  <dc:creator>Marek Jab3onski</dc:creator>
  <cp:keywords/>
  <dc:description/>
  <cp:lastModifiedBy>8470p</cp:lastModifiedBy>
  <cp:revision>6</cp:revision>
  <cp:lastPrinted>1996-11-12T21:12:00Z</cp:lastPrinted>
  <dcterms:created xsi:type="dcterms:W3CDTF">2021-08-05T19:44:00Z</dcterms:created>
  <dcterms:modified xsi:type="dcterms:W3CDTF">2021-08-05T20:08:00Z</dcterms:modified>
</cp:coreProperties>
</file>