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901" w:rsidRDefault="005C0901">
      <w:pPr>
        <w:jc w:val="right"/>
        <w:rPr>
          <w:sz w:val="22"/>
          <w:szCs w:val="22"/>
        </w:rPr>
      </w:pPr>
      <w:bookmarkStart w:id="0" w:name="_GoBack"/>
      <w:bookmarkEnd w:id="0"/>
    </w:p>
    <w:p w:rsidR="00DC6C7D" w:rsidRPr="00253C8D" w:rsidRDefault="00DC6C7D" w:rsidP="00DC6C7D">
      <w:pPr>
        <w:jc w:val="center"/>
        <w:rPr>
          <w:color w:val="000000"/>
          <w:sz w:val="18"/>
        </w:rPr>
      </w:pPr>
      <w:r w:rsidRPr="00253C8D">
        <w:rPr>
          <w:color w:val="008000"/>
          <w:sz w:val="28"/>
          <w:szCs w:val="28"/>
        </w:rPr>
        <w:t>PRZEDSIĘBIORSTWO  USŁUGOWE</w:t>
      </w:r>
      <w:r w:rsidRPr="00253C8D">
        <w:rPr>
          <w:b/>
          <w:color w:val="008000"/>
          <w:sz w:val="32"/>
          <w:szCs w:val="32"/>
        </w:rPr>
        <w:br/>
      </w:r>
      <w:r w:rsidRPr="00165B5F">
        <w:rPr>
          <w:rFonts w:ascii="Bradley Hand ITC" w:hAnsi="Bradley Hand ITC"/>
          <w:b/>
          <w:color w:val="008000"/>
          <w:sz w:val="36"/>
          <w:szCs w:val="36"/>
        </w:rPr>
        <w:t>FASTER</w:t>
      </w:r>
      <w:r w:rsidRPr="00253C8D">
        <w:rPr>
          <w:b/>
          <w:color w:val="99CC00"/>
          <w:sz w:val="36"/>
        </w:rPr>
        <w:br/>
      </w:r>
      <w:r w:rsidRPr="00253C8D">
        <w:rPr>
          <w:color w:val="000000"/>
          <w:sz w:val="18"/>
        </w:rPr>
        <w:t>20-610 Lublin, ul. Hryniewieckiego 40;    tel. 503-015-014;  e-mail: faster40@tlen.pl</w:t>
      </w:r>
    </w:p>
    <w:p w:rsidR="00DC6C7D" w:rsidRPr="00253C8D" w:rsidRDefault="00777912" w:rsidP="00DC6C7D">
      <w:pPr>
        <w:tabs>
          <w:tab w:val="center" w:pos="4536"/>
          <w:tab w:val="right" w:pos="9072"/>
        </w:tabs>
        <w:rPr>
          <w:sz w:val="32"/>
          <w:szCs w:val="32"/>
        </w:rPr>
      </w:pPr>
      <w:r>
        <w:rPr>
          <w:noProof/>
        </w:rPr>
        <w:pict>
          <v:line id="_x0000_s1026" style="position:absolute;z-index:1" from="0,9pt" to="470.55pt,9pt" strokecolor="green" strokeweight="1pt"/>
        </w:pict>
      </w:r>
    </w:p>
    <w:p w:rsidR="00DC6C7D" w:rsidRPr="00253C8D" w:rsidRDefault="00DC6C7D" w:rsidP="00DC6C7D"/>
    <w:tbl>
      <w:tblPr>
        <w:tblW w:w="0" w:type="auto"/>
        <w:tblLook w:val="04A0" w:firstRow="1" w:lastRow="0" w:firstColumn="1" w:lastColumn="0" w:noHBand="0" w:noVBand="1"/>
      </w:tblPr>
      <w:tblGrid>
        <w:gridCol w:w="1242"/>
        <w:gridCol w:w="8139"/>
      </w:tblGrid>
      <w:tr w:rsidR="00DC6C7D" w:rsidRPr="00777912" w:rsidTr="00621457">
        <w:tc>
          <w:tcPr>
            <w:tcW w:w="1242" w:type="dxa"/>
          </w:tcPr>
          <w:p w:rsidR="00DC6C7D" w:rsidRPr="00777912" w:rsidRDefault="00DC6C7D" w:rsidP="00621457">
            <w:r w:rsidRPr="00777912">
              <w:rPr>
                <w:b/>
                <w:bCs/>
              </w:rPr>
              <w:t>Inwestor:</w:t>
            </w:r>
          </w:p>
        </w:tc>
        <w:tc>
          <w:tcPr>
            <w:tcW w:w="8139" w:type="dxa"/>
          </w:tcPr>
          <w:p w:rsidR="00DC6C7D" w:rsidRPr="00777912" w:rsidRDefault="00DC6C7D" w:rsidP="00621457">
            <w:r w:rsidRPr="00777912">
              <w:t>Muzeum Narodowe w Warszawie</w:t>
            </w:r>
          </w:p>
        </w:tc>
      </w:tr>
      <w:tr w:rsidR="00DC6C7D" w:rsidRPr="00777912" w:rsidTr="00621457">
        <w:tc>
          <w:tcPr>
            <w:tcW w:w="1242" w:type="dxa"/>
          </w:tcPr>
          <w:p w:rsidR="00DC6C7D" w:rsidRPr="00777912" w:rsidRDefault="00DC6C7D" w:rsidP="00621457"/>
        </w:tc>
        <w:tc>
          <w:tcPr>
            <w:tcW w:w="8139" w:type="dxa"/>
          </w:tcPr>
          <w:p w:rsidR="00DC6C7D" w:rsidRPr="00777912" w:rsidRDefault="00DC6C7D" w:rsidP="00621457">
            <w:r w:rsidRPr="00777912">
              <w:t>Al. Jerozolimskie 3</w:t>
            </w:r>
          </w:p>
        </w:tc>
      </w:tr>
      <w:tr w:rsidR="00DC6C7D" w:rsidRPr="00777912" w:rsidTr="00621457">
        <w:tc>
          <w:tcPr>
            <w:tcW w:w="1242" w:type="dxa"/>
          </w:tcPr>
          <w:p w:rsidR="00DC6C7D" w:rsidRPr="00777912" w:rsidRDefault="00DC6C7D" w:rsidP="00621457"/>
        </w:tc>
        <w:tc>
          <w:tcPr>
            <w:tcW w:w="8139" w:type="dxa"/>
          </w:tcPr>
          <w:p w:rsidR="00DC6C7D" w:rsidRPr="00777912" w:rsidRDefault="00DC6C7D" w:rsidP="00621457">
            <w:r w:rsidRPr="00777912">
              <w:t>00-495 Warszawa</w:t>
            </w:r>
          </w:p>
        </w:tc>
      </w:tr>
    </w:tbl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Default="00DC6C7D" w:rsidP="00DC6C7D"/>
    <w:p w:rsidR="00DC6C7D" w:rsidRPr="00253C8D" w:rsidRDefault="00DC6C7D" w:rsidP="00DC6C7D"/>
    <w:p w:rsidR="00DC6C7D" w:rsidRPr="00253C8D" w:rsidRDefault="00DC6C7D" w:rsidP="00DC6C7D"/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DC6C7D" w:rsidRPr="00777912" w:rsidTr="00621457">
        <w:trPr>
          <w:trHeight w:val="779"/>
        </w:trPr>
        <w:tc>
          <w:tcPr>
            <w:tcW w:w="7654" w:type="dxa"/>
            <w:vAlign w:val="bottom"/>
          </w:tcPr>
          <w:p w:rsidR="00DC6C7D" w:rsidRPr="00777912" w:rsidRDefault="00DC6C7D" w:rsidP="00621457">
            <w:pPr>
              <w:jc w:val="center"/>
              <w:rPr>
                <w:b/>
                <w:bCs/>
                <w:sz w:val="32"/>
                <w:szCs w:val="32"/>
              </w:rPr>
            </w:pPr>
            <w:r w:rsidRPr="00777912">
              <w:rPr>
                <w:b/>
                <w:bCs/>
                <w:sz w:val="32"/>
                <w:szCs w:val="32"/>
              </w:rPr>
              <w:t>Kosztorys „ślepy” nr 2015/01</w:t>
            </w:r>
          </w:p>
          <w:p w:rsidR="00DC6C7D" w:rsidRPr="00777912" w:rsidRDefault="00DC6C7D" w:rsidP="00621457">
            <w:pPr>
              <w:jc w:val="center"/>
            </w:pPr>
          </w:p>
        </w:tc>
      </w:tr>
    </w:tbl>
    <w:p w:rsidR="00DC6C7D" w:rsidRPr="00253C8D" w:rsidRDefault="00DC6C7D" w:rsidP="00DC6C7D"/>
    <w:p w:rsidR="00DC6C7D" w:rsidRDefault="00DC6C7D" w:rsidP="00DC6C7D">
      <w:pPr>
        <w:rPr>
          <w:sz w:val="22"/>
          <w:szCs w:val="22"/>
        </w:rPr>
      </w:pPr>
    </w:p>
    <w:p w:rsidR="00DC6C7D" w:rsidRDefault="00DC6C7D" w:rsidP="00DC6C7D">
      <w:pPr>
        <w:rPr>
          <w:sz w:val="22"/>
          <w:szCs w:val="22"/>
        </w:rPr>
      </w:pPr>
    </w:p>
    <w:p w:rsidR="00DC6C7D" w:rsidRDefault="00DC6C7D" w:rsidP="00DC6C7D">
      <w:pPr>
        <w:rPr>
          <w:sz w:val="22"/>
          <w:szCs w:val="22"/>
        </w:rPr>
      </w:pPr>
    </w:p>
    <w:p w:rsidR="00DC6C7D" w:rsidRDefault="00DC6C7D" w:rsidP="00DC6C7D">
      <w:pPr>
        <w:rPr>
          <w:sz w:val="22"/>
          <w:szCs w:val="22"/>
        </w:rPr>
      </w:pPr>
    </w:p>
    <w:p w:rsidR="00DC6C7D" w:rsidRPr="00253C8D" w:rsidRDefault="00DC6C7D" w:rsidP="00DC6C7D">
      <w:pPr>
        <w:rPr>
          <w:sz w:val="22"/>
          <w:szCs w:val="22"/>
        </w:rPr>
      </w:pPr>
    </w:p>
    <w:p w:rsidR="00DC6C7D" w:rsidRPr="00253C8D" w:rsidRDefault="00DC6C7D" w:rsidP="00DC6C7D">
      <w:pPr>
        <w:rPr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DC6C7D">
        <w:rPr>
          <w:b/>
          <w:bCs/>
          <w:sz w:val="22"/>
          <w:szCs w:val="22"/>
        </w:rPr>
        <w:t>Obiekt</w:t>
      </w:r>
      <w:r w:rsidRPr="00DC6C7D">
        <w:rPr>
          <w:sz w:val="22"/>
          <w:szCs w:val="22"/>
        </w:rPr>
        <w:t>:</w:t>
      </w:r>
      <w:r w:rsidR="00EC2C5E">
        <w:rPr>
          <w:sz w:val="22"/>
          <w:szCs w:val="22"/>
        </w:rPr>
        <w:tab/>
      </w:r>
      <w:r w:rsidRPr="00DC6C7D">
        <w:rPr>
          <w:sz w:val="22"/>
          <w:szCs w:val="22"/>
        </w:rPr>
        <w:t xml:space="preserve"> Budynek Główny, Królikarnia, Otwock Wielki</w:t>
      </w: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b/>
          <w:bCs/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DC6C7D">
        <w:rPr>
          <w:b/>
          <w:bCs/>
          <w:sz w:val="22"/>
          <w:szCs w:val="22"/>
        </w:rPr>
        <w:t>Rodzaj robót</w:t>
      </w:r>
      <w:r w:rsidRPr="00DC6C7D">
        <w:rPr>
          <w:sz w:val="22"/>
          <w:szCs w:val="22"/>
        </w:rPr>
        <w:t>: remontowe</w:t>
      </w: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b/>
          <w:bCs/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DC6C7D">
        <w:rPr>
          <w:b/>
          <w:bCs/>
          <w:sz w:val="22"/>
          <w:szCs w:val="22"/>
        </w:rPr>
        <w:t>Data oprac.</w:t>
      </w:r>
      <w:r w:rsidRPr="00DC6C7D">
        <w:rPr>
          <w:sz w:val="22"/>
          <w:szCs w:val="22"/>
        </w:rPr>
        <w:t>: 2015-02-05</w:t>
      </w: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b/>
          <w:bCs/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  <w:r w:rsidRPr="00DC6C7D">
        <w:rPr>
          <w:b/>
          <w:bCs/>
          <w:sz w:val="22"/>
          <w:szCs w:val="22"/>
        </w:rPr>
        <w:t>Podstawa opracowania</w:t>
      </w:r>
      <w:r w:rsidRPr="00DC6C7D">
        <w:rPr>
          <w:sz w:val="22"/>
          <w:szCs w:val="22"/>
        </w:rPr>
        <w:t>: KNR 4-01W, KNR 13-23, KNR 4-01, KNR 2-02U, KNR 2-02, AW, KNR 4-03</w:t>
      </w: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b/>
          <w:bCs/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  <w:tab w:val="left" w:pos="3119"/>
          <w:tab w:val="left" w:pos="3686"/>
        </w:tabs>
        <w:rPr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b/>
          <w:bCs/>
          <w:sz w:val="22"/>
          <w:szCs w:val="22"/>
        </w:rPr>
      </w:pPr>
    </w:p>
    <w:p w:rsidR="005C0901" w:rsidRDefault="00DC6C7D">
      <w:pPr>
        <w:rPr>
          <w:sz w:val="22"/>
          <w:szCs w:val="22"/>
        </w:rPr>
      </w:pPr>
      <w:r w:rsidRPr="00253C8D">
        <w:rPr>
          <w:sz w:val="22"/>
          <w:szCs w:val="22"/>
        </w:rPr>
        <w:tab/>
      </w:r>
      <w:r w:rsidRPr="00253C8D">
        <w:rPr>
          <w:sz w:val="22"/>
          <w:szCs w:val="22"/>
        </w:rPr>
        <w:tab/>
        <w:t xml:space="preserve">     </w:t>
      </w: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Default="00DC6C7D">
      <w:pPr>
        <w:rPr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  <w:u w:val="single"/>
        </w:rPr>
      </w:pPr>
      <w:r w:rsidRPr="00DC6C7D">
        <w:rPr>
          <w:sz w:val="22"/>
          <w:szCs w:val="22"/>
          <w:u w:val="single"/>
        </w:rPr>
        <w:t>Sporządził:</w:t>
      </w: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2"/>
          <w:szCs w:val="22"/>
        </w:rPr>
      </w:pP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sz w:val="20"/>
          <w:szCs w:val="20"/>
        </w:rPr>
      </w:pPr>
      <w:r w:rsidRPr="00DC6C7D">
        <w:rPr>
          <w:sz w:val="20"/>
          <w:szCs w:val="20"/>
        </w:rPr>
        <w:t>mgr inż. Leszek Hyliński</w:t>
      </w:r>
    </w:p>
    <w:p w:rsidR="00DC6C7D" w:rsidRPr="00DC6C7D" w:rsidRDefault="00DC6C7D" w:rsidP="00DC6C7D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spacing w:before="120"/>
        <w:rPr>
          <w:sz w:val="20"/>
          <w:szCs w:val="20"/>
        </w:rPr>
      </w:pPr>
      <w:r w:rsidRPr="00DC6C7D">
        <w:rPr>
          <w:sz w:val="20"/>
          <w:szCs w:val="20"/>
        </w:rPr>
        <w:t>upr. bud. 2306/Lb/84</w:t>
      </w:r>
    </w:p>
    <w:p w:rsidR="00DC6C7D" w:rsidRDefault="00DC6C7D">
      <w:pPr>
        <w:rPr>
          <w:sz w:val="22"/>
          <w:szCs w:val="22"/>
        </w:rPr>
      </w:pPr>
    </w:p>
    <w:p w:rsidR="005C0901" w:rsidRDefault="005C0901">
      <w:pPr>
        <w:rPr>
          <w:sz w:val="22"/>
          <w:szCs w:val="22"/>
        </w:rPr>
      </w:pPr>
    </w:p>
    <w:p w:rsidR="005C0901" w:rsidRPr="00DC6C7D" w:rsidRDefault="005C0901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br w:type="page"/>
      </w:r>
      <w:r w:rsidRPr="00DC6C7D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Kosztorys </w:t>
      </w:r>
      <w:r w:rsidR="00DC6C7D" w:rsidRPr="00DC6C7D">
        <w:rPr>
          <w:rFonts w:ascii="Times New Roman" w:hAnsi="Times New Roman" w:cs="Times New Roman"/>
          <w:sz w:val="32"/>
          <w:szCs w:val="32"/>
          <w:u w:val="single"/>
        </w:rPr>
        <w:t>„ślepy”</w:t>
      </w:r>
    </w:p>
    <w:p w:rsidR="005C0901" w:rsidRDefault="005C0901">
      <w:pPr>
        <w:rPr>
          <w:rFonts w:ascii="Times New Roman" w:hAnsi="Times New Roman" w:cs="Times New Roman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9"/>
        <w:gridCol w:w="850"/>
        <w:gridCol w:w="2268"/>
        <w:gridCol w:w="567"/>
        <w:gridCol w:w="993"/>
        <w:gridCol w:w="709"/>
        <w:gridCol w:w="851"/>
        <w:gridCol w:w="850"/>
        <w:gridCol w:w="851"/>
        <w:gridCol w:w="992"/>
      </w:tblGrid>
      <w:tr w:rsidR="00DC6C7D" w:rsidRPr="00777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50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Podstawa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Wyceny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Opis pozycji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Kosztorysowych</w:t>
            </w:r>
          </w:p>
        </w:tc>
        <w:tc>
          <w:tcPr>
            <w:tcW w:w="567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Jedn. Miary</w:t>
            </w:r>
          </w:p>
        </w:tc>
        <w:tc>
          <w:tcPr>
            <w:tcW w:w="993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Nakłady na jedn.</w:t>
            </w:r>
          </w:p>
        </w:tc>
        <w:tc>
          <w:tcPr>
            <w:tcW w:w="709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851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Koszt 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jedn.</w:t>
            </w:r>
          </w:p>
        </w:tc>
        <w:tc>
          <w:tcPr>
            <w:tcW w:w="850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851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</w:t>
            </w:r>
          </w:p>
        </w:tc>
      </w:tr>
    </w:tbl>
    <w:p w:rsidR="005C0901" w:rsidRDefault="005C0901">
      <w:pPr>
        <w:tabs>
          <w:tab w:val="left" w:pos="4606"/>
          <w:tab w:val="left" w:pos="9212"/>
        </w:tabs>
        <w:spacing w:line="1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9"/>
        <w:gridCol w:w="850"/>
        <w:gridCol w:w="2268"/>
        <w:gridCol w:w="567"/>
        <w:gridCol w:w="993"/>
        <w:gridCol w:w="708"/>
        <w:gridCol w:w="851"/>
        <w:gridCol w:w="850"/>
        <w:gridCol w:w="851"/>
        <w:gridCol w:w="992"/>
      </w:tblGrid>
      <w:tr w:rsidR="00DC6C7D" w:rsidRPr="0077791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29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268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567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3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1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850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51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992" w:type="dxa"/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77912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</w:t>
            </w:r>
            <w:r w:rsidRPr="0077791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Wystawy Czasowe (Gmach Główny, Królikarnia)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5 000,00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tekturą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5 000,00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drzwiowej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okiennej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1202-07-050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Skasowanie wykwitów (zacieków)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0,3810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hydrauliczne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1202-09-050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Zeskrobanie i zmycie starej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1 500,00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Mydło techniczne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Przygotowanie powierzchni starych tynków z poszpachlowaniem nierówności (sfalowań)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1 500,00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0711-0101-050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Uzupeł.tynków wewn.kat.III,zaprawa cem-wap. na ścianach płaskich - jedno miej.-1m2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0711-1301-050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Uzupeł.tynków wew.kat.III,zaprawa cem-wap. na stropach płaskich - jedno miej-1m2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2,3200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7 500,00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7 500,00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5 000,00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5 000,00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1611-01-020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Rusztowania ramowe warszawskie jednokolumnowe o wysokości do 4 m.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gr.50-100 mm,kl.II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Deski iglaste obrzynane gr.19-25 mm,kl.II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Płyty pomostowe długie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Płyty pomostowe krótkie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Rusztowania ramowe warszawskie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1,3000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Galeria XIX w, Biura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1 200,00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tekturą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1 200,00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drzwiowej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okiennej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120,00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80,00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1202-07-050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Skasowanie wykwitów (zacieków)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0,3810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Ałun techniczny glinowo-potasowy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hydrauliczne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1202-09-050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Zeskrobanie i zmycie starej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Mydło techniczne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Przygotowanie powierzchni starych tynków z poszpachlowaniem nierówności (sfalowań)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0711-0101-050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Uzupeł.tynków wewn.kat.III,zaprawa cem-wap. na ścianach płaskich - jedno miej.-1m2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0711-1301-050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Uzupeł.tynków wew.kat.III,zaprawa cem-wap. na stropach płaskich - jedno miej-1m2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2,3200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CEM II/A;CEM II/B 32,5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3 000,00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3 000,00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1 800,00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1 800,00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1611-01-020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Rusztowania ramowe warszawskie jednokolumnowe o wysokości do 4 m.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80,00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gr.50-100 mm,kl.II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Deski iglaste obrzynane gr.19-25 mm,kl.II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Płyty pomostowe długie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Płyty pomostowe krótkie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Rusztowania ramowe warszawskie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1,3000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Sala kinowa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31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86,90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tekturą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86,90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drzwiowej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5,89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okiennej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7,01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36,00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grzejników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1,44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0426-02-050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Rozebranie paneli na rusztach drewnianych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109,56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0613-05-050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Rozebranie izolacji przeciwdźwiękowej pionowej,z filców z wełny mineralnej na sucho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109,56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AW-01-020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Demontaż płaskorzeźby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0815-07-040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cokołów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36,43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Wkręty stalowe do drewna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 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Pasta podłogowa bezbarwna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Cokoły przyścienne z drewna liściastego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0706-01-020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Uzupełnienie tynku kat.III zaprawą cem-wap.na miejscach zamur.cegłami na ścianach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438,00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gaszone (ciasto)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0812-01-050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Tynki III kategorii,pocienione grubości 8 mm,na ścianach ,wykonane ręcznie.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109,56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Zaprawa wapienna M 0,6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0,0042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Zaprawa cementowa M 12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0,0064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1202-09-050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Zeskrobanie i zmycie starej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124,82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Mydło techniczne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uszlachetniony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hydratyzowane workowane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124,82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109,56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109,56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124,82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0306-02-020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gniazd wtyczkowych podtynkowych ze stykiem uziemiającym o natężeniu prądu do 16 A 2-biegunowych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0,3360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Gniazda wtyczkowe p/t 10 A/16 A,250 V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0307-01-020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wyłącznika o natężeniu prądu do 10 A 1-biegunowego podtynkowego w puszce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0,4095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Łączniki instalacyjne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0106-05-060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Usunięcie z budynku gruzu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17,09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5,9100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0105-06-060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Odwiezienie gruzu taczkami na odległość 80 m (za 10m)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17,09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1,9100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52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0105-07-060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j.w.. dodatek za następne 70 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17,09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7,00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0108-09-060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Wywiezienie gruzu spryzmowanego samochodami skrzyniowymi na odległość 30 km (za 1 km)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17,09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1,3900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0,7200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0108-10-060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j.w. za nastepne 29 km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17,09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29,00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Sale Piłsudskiego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78,64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tekturą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78,64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drzwiowej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16,17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okiennej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13,50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8,00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grzejników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4,32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60,24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141,65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66,26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Keim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141,65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Keim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1209-06-050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stolarki okiennej o powierzchni ponad 1,0 m2,uprzednio malowanej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33,75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0,8400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stolarki drzwiowej,ścianek i szafek o powierzchni ponad 1,0 m2,uprzednio malowanej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48,50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67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1209-14-020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podokienników i innych elementów o powierzchni do 0,75 m2,uprzednio malowanych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0,7400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Malowanie gablot wystawowych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68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1215-03-050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Oczyszczenie powierzchni gablot przed malowaniem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48,75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0,1370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25,00 %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Malowanie dwukrotne farbą olejną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48,75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Wieża - malowanie klatki schodowej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 xml:space="preserve"> 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schodów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11,20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0713-0101-050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Przetarcie tynków wewnętrznych na ścianach ze zeskrobaniem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31,80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Gips budowlany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0,0014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0713-0201-050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Przetarcie tynków wewnętrznych na biegach i spocznikach ze zeskrobaniem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28,88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0,5500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Gips budowlany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0,0014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biegów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28,88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159,00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biegów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28,88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159,00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Naprawa posadzek na instalacjach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77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0411-01-040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Montaż legarów na podsypce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127,60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Papa asfaltowa na tekturze izolacyjna 400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Krawędziaki iglaste wym.dł.2,4-3,6 m, kl.I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0607-07-050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Wykonanie podsypki izolacyjnej stropów z kruszywa keramzytowego grubości 18 cm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31,90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Kruszywo lekkie keramzyt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0411-03-050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Wykonanie ślepej podłogi z płyty OSB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38,28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okrągłe,gołe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płyta OSB 25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0814-03-050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Uzupełnienie posadzki o powierzchni do 5 m2 w jednym miejscu z deszczułek dębowych o grubości 22 mm mocowanych na lepiku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38,28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0,9300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Klej do parkietu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1,8700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okrągłe,gołe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Deszczułki posadzkowe dębowe,jesionowe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81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0815-01-040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Uzupełnienie cokołów w odcinkach prostych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64,00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0,5100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Wkręty stalowe do drewna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 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Pasta podłogowa bezbarwna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Cokoły przyścienne z drewna liściastego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0323-03-020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Zamurowanie przebić w ścianach o grubości 1 cegły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zwykły "35" b/dodatków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1,2000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Cegły budowlane ceramiczne, pełne 25x12x6,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0706-01-020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Uzupełnienie tynku kat.III zaprawą cem-wap.po przebiciu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gaszone (ciasto)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84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0325-04-040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Zamurowanie bruzd pionowych lub pochyłych o przekroju 1/2 X 1/2 cegły w ścianach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zwykły "35" b/dodatków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Cegły budowlane ceramiczne, pełne 25x12x6,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0705-0201-040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Wykonanie pasów szer.do 30cm z tynku kat.III na murach z cegieł pokryw.bruzdy uprzednio zamur.cegłami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0003-02-050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Montaż paneli ściennych (panele z odzysku)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3,10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3,9200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Sala szara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tekturą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drzwiowej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6,55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okiennej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4,32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91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grzejników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1,44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1205-01-050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Rozebranie okładziny ścian z tkaniny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41,16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0002-03-050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Demontaż rusztu drewnianego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41,16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0815-07-040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cokołów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11,45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Wkręty stalowe do drewna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 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Pasta podłogowa bezbarwna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0815-01-040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Uzupełnienie cokołów w odcinkach prostych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0,5100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Wkręty stalowe do drewna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 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Pasta podłogowa bezbarwna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Cokoły przyścienne z drewna liściastego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0705-0101-040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Wykonanie pasów szer.do 15cm z tynku kat.III na murach z cegieł pokryw.bruzdy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57,00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0812-01-050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Tynki III kategorii,pocienione grubości 8 mm wykonane ręcznie.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53,97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Zaprawa wapienna M 0,6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0,0042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Zaprawa cementowa M 12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0,0064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Zeskrobanie i zmycie starej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Mydło maziste szare 65%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20,75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53,97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102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22,83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53,97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1209-06-050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stolarki okiennej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3,60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0,8400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stolarki drzwiowej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10,61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1209-14-020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podokienników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0,7400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0306-02-020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gniazd wtyczkowych podtynkowych ze stykiem uziemiającym o natężeniu prądu do 16 A 2-biegunowych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0,3360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Gniazda wtyczkowe p/t 10 A/16 A,250 V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0307-01-020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wyłącznika o natężeniu prądu do 10 A 1-biegunowego podtynkowego w puszce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0,4095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Łączniki instalacyjne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0106-04-060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Usunięcie z parteru gruzu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1,29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4,5400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0105-06-060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Odwiezienie gruzu taczkami na odległość 80 m (za 10m)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1,29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1,9100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0105-07-060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j.w.. dodatek za następne 70 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1,29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7,00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0108-09-060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Wywiezienie gruzu spryzmowanego samochodami skrzyniowymi na odległość 30 km (za 1 km)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1,29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1,3900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0,7200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0108-10-060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j.w. za nastepne 29 km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1,29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29,00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bottom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lastRenderedPageBreak/>
              <w:t>9</w:t>
            </w: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Sala czerwona, korytarz, łazienka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 114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48,16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podłóg tekturą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48,16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1,1500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drzwiowej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6,55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stolarki okiennej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10,08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opraw oświetleniowych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poliet. izolacyjna, grub. 0,4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1,5000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Taśma malarska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Zabezpieczenie grzejników folią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2,88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0,3570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1205-01-050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Zerwanie okładziny ścian z tkaniny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56,95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0002-03-050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Demontaż rusztu drewnianego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72,80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122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0815-07-040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cokołów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8,95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Wkręty stalowe do drewna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 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Pasta podłogowa bezbarwna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0815-01-040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Uzupełnienie cokołów w odcinkach prostych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17,70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0,5100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Wkręty stalowe do drewna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100 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Pasta podłogowa bezbarwna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0,0030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Bale iglaste obrzynane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Cokoły przyścienne z drewna liściastego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0705-0101-040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Wykonanie pasów szer.do 15cm z tynku kat.III po rusztach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72,80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lastRenderedPageBreak/>
              <w:t>125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0701-02-050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Odbicie tynków wewnętrznych z zaprawy cementowo-wapiennej na ścianach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38,44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0716-0201-050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Tynki wewnętrzne kat.III podłoże z cegły,na ścianach płaskich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38,44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"25" z dodatkami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0,0066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0713-0301-050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Przetarcie tynków wewnętrznych na ścianach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38,44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Gips budowlany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0,0014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1202-08-050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Zeskrobanie i zmycie starej farby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52,98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Mydło maziste szare 65%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0,00088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poziomych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52,98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1,20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Gruntowanie powierzchni pionowych preparatami gruntującymi "CERESIT CT 17"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107,99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Emulsja gruntująca CERESIT CT 17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ścian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107,99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1204-01-050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farbami emulsyjnymi starych tynków wewnętrznych sufitów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52,98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0,1190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emulsyjna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0,2980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1209-06-050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stolarki okiennej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14,40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0,8400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0,0420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0,0940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0,0890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1209-10-050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stolarki drzwiowej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10,61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0,0810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0,0750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1209-14-020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Dwukrotne malowanie farbą olejną podokienników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4,00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0,7400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Benzyna do lakierów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do gruntowania og.stosowania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Farba olejna nawierzchniowa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Szpachlówka celulozowa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0,0640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Papier ścierny w arkuszach (NSHa)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arkusz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0306-02-020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gniazd wtyczkowych podtynkowych ze stykiem uziemiającym o natężeniu prądu do 16 A 2-biegunowych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0,3360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Gniazda wtyczkowe p/t 10 A/16 A,250 V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4-03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0307-01-020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Wymiana wyłącznika o natężeniu prądu do 10 A 1-biegunowego podtynkowego w puszce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2,00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0,4095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Łączniki instalacyjne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1,0200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4,00 %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0323-03-020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Zamurowanie przebić w ścianach o grubości 1 cegły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5,00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Piasek do zapraw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0,0060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Cement portlandzki zwykły "35" b/dodatków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1,2000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Wapno suchogaszone (hydratyzowane)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0,6700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Cegły budowlane ceramiczne, pełne 25x12x6,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0,0300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Betoniarka wolnospadowa 150dm3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0,0100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0106-04-060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Usunięcie z budynku gruzu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1,93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4,5400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0105-06-060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Odwiezienie gruzu taczkami na odległość 80 m (za 10m)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1,93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1,9100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0105-07-060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j.w.. dodatek za następne 70 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1,93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7,00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0,1800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0108-09-060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Wywiezienie gruzu spryzmowanego samochodami skrzyniowymi na odległość 30 km (za 1 km)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1,93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1,00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Robocizna łącznie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1,3900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0,7200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0108-10-060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j.w. za nastepne 29 km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C6C7D" w:rsidRPr="00777912" w:rsidRDefault="00DC6C7D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Obmiar = 1,93</w:t>
            </w:r>
          </w:p>
          <w:p w:rsidR="00DC6C7D" w:rsidRPr="00777912" w:rsidRDefault="00DC6C7D">
            <w:pPr>
              <w:rPr>
                <w:rFonts w:ascii="Times New Roman" w:hAnsi="Times New Roman" w:cs="Times New Roman"/>
                <w:i/>
                <w:iCs/>
              </w:rPr>
            </w:pPr>
            <w:r w:rsidRPr="00777912">
              <w:rPr>
                <w:rFonts w:ascii="Times New Roman" w:hAnsi="Times New Roman" w:cs="Times New Roman"/>
                <w:i/>
                <w:iCs/>
              </w:rPr>
              <w:t>Krotność = 29,00</w:t>
            </w:r>
          </w:p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 w:rsidTr="00DC6C7D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0,0200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C6C7D" w:rsidRPr="00777912" w:rsidRDefault="00DC6C7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obmiar: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bezpośrednie: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zakupu: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Koszty pośrednie: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Zysk: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777912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DC6C7D" w:rsidRPr="00777912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7912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DC6C7D" w:rsidRPr="00777912" w:rsidRDefault="00DC6C7D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5C0901" w:rsidRDefault="005C0901">
      <w:pPr>
        <w:tabs>
          <w:tab w:val="left" w:pos="4606"/>
          <w:tab w:val="left" w:pos="9212"/>
        </w:tabs>
        <w:rPr>
          <w:rFonts w:ascii="Times New Roman" w:hAnsi="Times New Roman" w:cs="Times New Roman"/>
        </w:rPr>
      </w:pPr>
    </w:p>
    <w:sectPr w:rsidR="005C0901" w:rsidSect="00DC6C7D">
      <w:footerReference w:type="default" r:id="rId6"/>
      <w:pgSz w:w="11907" w:h="16840" w:code="9"/>
      <w:pgMar w:top="397" w:right="851" w:bottom="397" w:left="1304" w:header="567" w:footer="510" w:gutter="397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912" w:rsidRDefault="007779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777912" w:rsidRDefault="007779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901" w:rsidRDefault="005C0901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>System kosztorysowania WINBUD Kosztorys Prof (wer. 2014.30)</w:t>
    </w:r>
  </w:p>
  <w:p w:rsidR="005C0901" w:rsidRDefault="005C0901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 xml:space="preserve">str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C00799">
      <w:rPr>
        <w:rFonts w:ascii="Times New Roman" w:hAnsi="Times New Roman" w:cs="Times New Roman"/>
        <w:noProof/>
      </w:rPr>
      <w:t>1</w:t>
    </w:r>
    <w:r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912" w:rsidRDefault="007779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777912" w:rsidRDefault="007779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672"/>
    <w:rsid w:val="00165B5F"/>
    <w:rsid w:val="00253C8D"/>
    <w:rsid w:val="005C0901"/>
    <w:rsid w:val="00621457"/>
    <w:rsid w:val="0077271D"/>
    <w:rsid w:val="00777912"/>
    <w:rsid w:val="00911672"/>
    <w:rsid w:val="00B5243A"/>
    <w:rsid w:val="00C00799"/>
    <w:rsid w:val="00DC6C7D"/>
    <w:rsid w:val="00E5152F"/>
    <w:rsid w:val="00EC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00C834E2-BFCA-4276-9552-22E06C42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keepNext/>
      <w:keepLines/>
      <w:tabs>
        <w:tab w:val="left" w:pos="562"/>
        <w:tab w:val="left" w:pos="1586"/>
        <w:tab w:val="left" w:pos="3799"/>
        <w:tab w:val="left" w:pos="4455"/>
        <w:tab w:val="left" w:pos="5316"/>
        <w:tab w:val="left" w:pos="6032"/>
        <w:tab w:val="left" w:pos="6748"/>
        <w:tab w:val="left" w:pos="7464"/>
        <w:tab w:val="left" w:pos="8180"/>
        <w:tab w:val="left" w:pos="8896"/>
        <w:tab w:val="left" w:pos="9612"/>
      </w:tabs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keepNext w:val="0"/>
      <w:keepLines w:val="0"/>
      <w:tabs>
        <w:tab w:val="clear" w:pos="562"/>
        <w:tab w:val="clear" w:pos="1586"/>
        <w:tab w:val="clear" w:pos="3799"/>
        <w:tab w:val="clear" w:pos="4455"/>
        <w:tab w:val="clear" w:pos="5316"/>
        <w:tab w:val="clear" w:pos="6032"/>
        <w:tab w:val="clear" w:pos="6748"/>
        <w:tab w:val="clear" w:pos="7464"/>
        <w:tab w:val="clear" w:pos="8180"/>
        <w:tab w:val="clear" w:pos="8896"/>
        <w:tab w:val="clear" w:pos="9612"/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uiPriority w:val="99"/>
    <w:rPr>
      <w:rFonts w:cs="Times New Roman"/>
    </w:rPr>
  </w:style>
  <w:style w:type="paragraph" w:customStyle="1" w:styleId="a">
    <w:name w:val="ł"/>
    <w:uiPriority w:val="99"/>
    <w:pPr>
      <w:autoSpaceDE w:val="0"/>
      <w:autoSpaceDN w:val="0"/>
      <w:adjustRightInd w:val="0"/>
    </w:pPr>
    <w:rPr>
      <w:rFonts w:ascii="Times New Roman" w:hAnsi="Times New Roman"/>
      <w:color w:val="0000FF"/>
      <w:spacing w:val="-1"/>
      <w:kern w:val="65535"/>
      <w:position w:val="-1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11097</Words>
  <Characters>66585</Characters>
  <Application>Microsoft Office Word</Application>
  <DocSecurity>0</DocSecurity>
  <Lines>554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77527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subject/>
  <dc:creator>Chandney Software</dc:creator>
  <cp:keywords/>
  <dc:description/>
  <cp:lastModifiedBy>8470p</cp:lastModifiedBy>
  <cp:revision>3</cp:revision>
  <cp:lastPrinted>2000-12-05T07:38:00Z</cp:lastPrinted>
  <dcterms:created xsi:type="dcterms:W3CDTF">2015-02-05T11:24:00Z</dcterms:created>
  <dcterms:modified xsi:type="dcterms:W3CDTF">2015-02-05T11:24:00Z</dcterms:modified>
</cp:coreProperties>
</file>