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99B" w:rsidRPr="0002099B" w:rsidRDefault="0002099B" w:rsidP="0002099B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Warszawa: Malowanie powierzchni w Muzeum Narodowym w Warszawie i jego oddziałach.</w:t>
      </w:r>
      <w:r w:rsidRPr="0002099B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02099B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118130 - 2014; data zamieszczenia: 07.04.2014</w:t>
      </w:r>
      <w:r w:rsidRPr="0002099B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roboty budowlane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02099B" w:rsidRPr="0002099B" w:rsidRDefault="0002099B" w:rsidP="0002099B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Muzeum Narodowe w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Warszawie , 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Al. Jerozolimskie 3, 00-495 Warszawa, woj. mazowieckie, tel. 022 6211031.</w:t>
      </w:r>
    </w:p>
    <w:p w:rsidR="0002099B" w:rsidRPr="0002099B" w:rsidRDefault="0002099B" w:rsidP="0002099B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www.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mnw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art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.pl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Inny: państwowa instytucja kultury.</w:t>
      </w:r>
    </w:p>
    <w:p w:rsidR="0002099B" w:rsidRPr="0002099B" w:rsidRDefault="0002099B" w:rsidP="0002099B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Malowanie powierzchni w Muzeum Narodowym w Warszawie i jego oddziałach..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Malowanie powierzchni w Muzeum Narodowym w Warszawie i jego oddziałach, zgodnie ze zleceniami Zamawiającego. Wszystkie roboty objęte przedmiotem zamówienia należy wykonać zgodnie ze współczesną wiedzą techniczną, obowiązującymi przepisami, prawem budowlanym, normami i sztuką budowlaną. Zastosowane materiały powinny być dopuszczone do obrotu i stosowania w budownictwie. Miejsce wykonania przedmiotu zamówienia: Muzeum Narodowego w Warszawie, al. Jerozolimskie 3, 00-495 Warszawa. Królikarnia -Muzeum Rzeźby im. Xawerego Dunikowskiego -Oddziale Muzeum Narodowego, ul. Puławska 113 Stolarnia MNW, ul. Stanisława Kostki-Potockiego 6/10, Muzeum Plakatu w Wilanowie, ul. Stanisława Kostki-Potockiego 10/16 Szczegółowy opis przedmiotu zamówienia stanowi załącznik nr 9 - specyfikacją techniczna wykonania i odbioru robót budowlanych. Z uwagi na specyfikę terenu wykonania zamówienia, Zamawiający zaleca oferentom dokonanie wizji lokalnej. Terminy wizji lokalnej 9.04.2014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r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. godz. 11.00 oraz 14.04.2014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r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 godz. 11.00..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II.1.6) Wspólny Słownik Zamówień (CPV):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45.44.21.00-8.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częściowej: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nie.</w:t>
      </w:r>
      <w:proofErr w:type="gramEnd"/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II.1.8) Czy dopuszcza się złożenie oferty wariantowej: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nie.</w:t>
      </w:r>
      <w:proofErr w:type="gramEnd"/>
    </w:p>
    <w:p w:rsidR="0002099B" w:rsidRPr="0002099B" w:rsidRDefault="0002099B" w:rsidP="0002099B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Okres w miesiącach: 12.</w:t>
      </w:r>
    </w:p>
    <w:p w:rsidR="0002099B" w:rsidRPr="0002099B" w:rsidRDefault="0002099B" w:rsidP="0002099B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WADIUM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na temat wadium: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Zamawiający żąda od wykonawców wniesienia wadium w kwocie: 5.000,00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zł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(słownie: pięć tysięcy zł). 2. Dopuszczalne formy wadium: 1) w pieniądzu, 2) w poręczeniach bankowych lub poręczeniach spółdzielczej kasy oszczędnościowo - kredytowej, z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tym że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poręczenie kasy jest zawsze poręczeniem pieniężnym; 3) w gwarancjach bankowych; 4) w gwarancjach ubezpieczeniowych; 5) w poręczeniach udzielanych przez podmioty, o których mowa w art. 60b ust. 5 pkt 2 ustawy z dnia 9 listopada 2000 r. o utworzeniu Polskiej Agencji Rozwoju Przedsiębiorczości (Dz. U. Nr 109, poz. 1158, z </w:t>
      </w:r>
      <w:proofErr w:type="spell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zm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.) 3. Wadium wnoszone w pieniądzu należy wnieść na konto bankowe zamawiającego: PKO Bank Polski SA XV o/Warszawa 25 1020 1156 0000 7802 0013 5947 4. Wadium należy wnieść przed upływem terminu składania ofert. 5. Zamawiający zwraca i zatrzymuje wadium w przypadkach wskazanych w ustawie Prawo Zamówień Publicznych, w art. 46 ustawy.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02099B" w:rsidRPr="0002099B" w:rsidRDefault="0002099B" w:rsidP="0002099B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02099B" w:rsidRPr="0002099B" w:rsidRDefault="0002099B" w:rsidP="0002099B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02099B" w:rsidRPr="0002099B" w:rsidRDefault="0002099B" w:rsidP="0002099B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Za spełnienie przedmiotowego warunku Zamawiający uzna wykazanie się przez Wykonawcę realizacją w okresie ostatnich 5 lat przed upływem terminu składania ofert, a jeżeli okres prowadzenia działalności jest krótszy - w tym okresie -co najmniej 1 roboty budowlanej w zakresie niezbędnym do wykazania spełnienia warunku wiedzy i doświadczenia o wartości nie mniejszej niż 200.000,00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zł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brutto, polegającej na wykonaniu robót malarskich w budynkach wpisanych do rejestru zabytków.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spełnia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- nie spełnia</w:t>
      </w:r>
    </w:p>
    <w:p w:rsidR="0002099B" w:rsidRPr="0002099B" w:rsidRDefault="0002099B" w:rsidP="0002099B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02099B" w:rsidRPr="0002099B" w:rsidRDefault="0002099B" w:rsidP="0002099B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02099B" w:rsidRPr="0002099B" w:rsidRDefault="0002099B" w:rsidP="0002099B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 spełnienie przedmiotowego warunku Zamawiający uzna wykazanie się przez wykonawcę posiadaniem ubezpieczenia OC w zakresie prowadzonej działalności gospodarczej związanej z przedmiotem zamówienia na kwotę nie mniejszą niż 200.000,00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zł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spełnia - nie spełnia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2099B" w:rsidRPr="0002099B" w:rsidRDefault="0002099B" w:rsidP="0002099B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wykaz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02099B" w:rsidRPr="0002099B" w:rsidRDefault="0002099B" w:rsidP="0002099B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opłaconą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polisę, a w przypadku jej braku, inny dokument potwierdzający, że wykonawca jest ubezpieczony od odpowiedzialności cywilnej w zakresie prowadzonej działalności związanej z przedmiotem zamówienia.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oświadczenie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 braku podstaw do wykluczenia;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aktualny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zaświadczenie właściwego naczelnika urzędu skarbowego potwierdzające, że wykonawca nie zalega z opłacaniem podatków, lub zaświadczenie, że uzyskał 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aktualną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informację z Krajowego Rejestru Karnego w zakresie określonym w art. 24 ust. 1 pkt 4-8 ustawy, wystawioną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aktualną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informację z Krajowego Rejestru Karnego w zakresie określonym w art. 24 ust. 1 pkt 9 ustawy, wystawioną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aktualną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informację z Krajowego Rejestru Karnego w zakresie określonym w art. 24 ust. 1 pkt 10 i 11 ustawy, wystawioną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III.4.3.1) </w:t>
      </w:r>
      <w:proofErr w:type="gramStart"/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dokument</w:t>
      </w:r>
      <w:proofErr w:type="gramEnd"/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wystawiony w kraju, w którym ma siedzibę lub miejsce zamieszkania potwierdzający, że:</w:t>
      </w:r>
    </w:p>
    <w:p w:rsidR="0002099B" w:rsidRPr="0002099B" w:rsidRDefault="0002099B" w:rsidP="0002099B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nie zalega z uiszczaniem podatków, opłat, składek na ubezpieczenie społeczne i zdrowotne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albo że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III.4.3.2)</w:t>
      </w:r>
    </w:p>
    <w:p w:rsidR="0002099B" w:rsidRPr="0002099B" w:rsidRDefault="0002099B" w:rsidP="0002099B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zaświadczenie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02099B" w:rsidRPr="0002099B" w:rsidRDefault="0002099B" w:rsidP="0002099B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zaświadczenie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właściwego organu sądowego lub administracyjnego miejsca zamieszkania albo zamieszkania osoby, której dokumenty dotyczą, w zakresie określonym w art. 24 ust. 1 pkt 10 -11 ustawy - wystawione nie wcześniej niż 6 miesięcy przed upływem terminu składania wniosków o dopuszczenie do udziału w postępowaniu o udzielenie zamówienia albo składania ofert.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III.4.4) Dokumenty dotyczące przynależności do tej samej grupy kapitałowej</w:t>
      </w:r>
    </w:p>
    <w:p w:rsidR="0002099B" w:rsidRPr="0002099B" w:rsidRDefault="0002099B" w:rsidP="0002099B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lista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02099B" w:rsidRPr="0002099B" w:rsidRDefault="0002099B" w:rsidP="0002099B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IV.2) KRYTERIA OCENY OFERT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ZMIANA UMOWY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przewiduje się istotne zmiany postanowień zawartej umowy w stosunku do treści oferty, na </w:t>
      </w:r>
      <w:proofErr w:type="gramStart"/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podstawie której</w:t>
      </w:r>
      <w:proofErr w:type="gramEnd"/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dokonano wyboru wykonawcy: 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Dopuszczalne są zmiany niniejszej umowy w następujących przypadkach: i. W zakresie przedmiotu zamówienia, jeżeli zmiany są na korzyść Zamawiającego albo zaszły okoliczności, których nie można było przewidzieć w chwili zawierania umowy, a w szczególności: 1.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zmniejszenie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zakresu wykonywanych robót lub zmiana sposobu ich wykonania. 2.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zmiana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terminu wykonania przedmiotu zamówienia; 3.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zmiana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zakresu prac wykonywanych przez podwykonawców, w stosunku do treści oferty; ii. W zakresie terminu realizacji umowy, jeśli zaszły okoliczności, których nie można było przewidzieć, a w szczególności gdy realizowane są zamówienia dodatkowe, jedynie jednak w sytuacji gdy nieprzewidziane okoliczności nie wynikają z przyczyn leżących po stronie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Wykonawcy . iii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. W zakresie wynagrodzenia, jeżeli zmiany te są korzystne dla Zamawiającego, a w szczególności w przypadku zmniejszenia ilościowej realizacji zamówienia.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iv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 W zakresie zmiany podwykonawców, o ile Wykonawca będzie korzystał z pomocy podwykonawców - na zasadach określonych w Kodeksie Cywilnym.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mnw.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art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.pl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Muzeum Narodowe w Warszawie, Al. Jerozolimskie 3, pok. 260 (Dział Zamówień Publicznych).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22.04.2014 godzina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11:00, miejsce</w:t>
      </w:r>
      <w:proofErr w:type="gramEnd"/>
      <w:r w:rsidRPr="0002099B">
        <w:rPr>
          <w:rFonts w:ascii="Arial" w:eastAsia="Times New Roman" w:hAnsi="Arial" w:cs="Arial"/>
          <w:sz w:val="20"/>
          <w:szCs w:val="20"/>
          <w:lang w:eastAsia="pl-PL"/>
        </w:rPr>
        <w:t>: Muzeum Narodowe w Warszawie, Al. Jerozolimskie 3, pok. 260 (Dział Zamówień Publicznych).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02099B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02099B" w:rsidRPr="0002099B" w:rsidRDefault="0002099B" w:rsidP="0002099B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02099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02099B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02099B" w:rsidRPr="0002099B" w:rsidRDefault="0002099B" w:rsidP="0002099B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  <w:proofErr w:type="gramEnd"/>
    </w:p>
    <w:p w:rsidR="00F92A38" w:rsidRDefault="00F92A38">
      <w:bookmarkStart w:id="0" w:name="_GoBack"/>
      <w:bookmarkEnd w:id="0"/>
    </w:p>
    <w:sectPr w:rsidR="00F92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C1D89"/>
    <w:multiLevelType w:val="multilevel"/>
    <w:tmpl w:val="823E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795E49"/>
    <w:multiLevelType w:val="multilevel"/>
    <w:tmpl w:val="A3E8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4E34BB"/>
    <w:multiLevelType w:val="multilevel"/>
    <w:tmpl w:val="437A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0F02EC"/>
    <w:multiLevelType w:val="multilevel"/>
    <w:tmpl w:val="AF6EA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C636E4"/>
    <w:multiLevelType w:val="multilevel"/>
    <w:tmpl w:val="F7F29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F944E5"/>
    <w:multiLevelType w:val="multilevel"/>
    <w:tmpl w:val="A60A4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741A85"/>
    <w:multiLevelType w:val="multilevel"/>
    <w:tmpl w:val="21F88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99B"/>
    <w:rsid w:val="0002099B"/>
    <w:rsid w:val="00F9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1810</Words>
  <Characters>10866</Characters>
  <Application>Microsoft Office Word</Application>
  <DocSecurity>0</DocSecurity>
  <Lines>90</Lines>
  <Paragraphs>25</Paragraphs>
  <ScaleCrop>false</ScaleCrop>
  <Company/>
  <LinksUpToDate>false</LinksUpToDate>
  <CharactersWithSpaces>12651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</dc:creator>
  <cp:lastModifiedBy>DANAR</cp:lastModifiedBy>
  <cp:revision>1</cp:revision>
  <dcterms:created xsi:type="dcterms:W3CDTF">2014-04-07T17:32:00Z</dcterms:created>
  <dcterms:modified xsi:type="dcterms:W3CDTF">2014-04-07T17:33:00Z</dcterms:modified>
</cp:coreProperties>
</file>