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689" w:rsidRPr="00F06689" w:rsidRDefault="00011855" w:rsidP="00F06689">
      <w:pPr>
        <w:pStyle w:val="Spistreci1"/>
        <w:tabs>
          <w:tab w:val="left" w:pos="440"/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r w:rsidRPr="00F06689">
        <w:fldChar w:fldCharType="begin"/>
      </w:r>
      <w:r w:rsidR="00BC2569" w:rsidRPr="00F06689">
        <w:instrText xml:space="preserve"> TOC \o "1-3" \h \z \u </w:instrText>
      </w:r>
      <w:r w:rsidRPr="00F06689">
        <w:fldChar w:fldCharType="separate"/>
      </w:r>
      <w:hyperlink w:anchor="_Toc356996855" w:history="1">
        <w:r w:rsidR="00F06689" w:rsidRPr="00F06689">
          <w:rPr>
            <w:rStyle w:val="Hipercze"/>
            <w:noProof/>
          </w:rPr>
          <w:t>1.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Część ogólna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_Toc356996855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2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56" w:history="1">
        <w:r w:rsidR="00F06689" w:rsidRPr="00F06689">
          <w:rPr>
            <w:rStyle w:val="Hipercze"/>
            <w:noProof/>
          </w:rPr>
          <w:t>1.1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Nazwa nadana zamówieniu przez zamawiającego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_Toc356996856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2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205436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57" w:history="1">
        <w:r w:rsidR="00F06689" w:rsidRPr="00F06689">
          <w:rPr>
            <w:rStyle w:val="Hipercze"/>
            <w:noProof/>
          </w:rPr>
          <w:t>1.2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Przedmiot i zakres robót objętych Specyfikacją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_Toc356996857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2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1"/>
        <w:tabs>
          <w:tab w:val="left" w:pos="440"/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59" w:history="1">
        <w:r w:rsidR="00F06689" w:rsidRPr="00F06689">
          <w:rPr>
            <w:rStyle w:val="Hipercze"/>
            <w:noProof/>
          </w:rPr>
          <w:t>2.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dotyczące wyrobów stosowanych w pracach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_Toc356996859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6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0" w:history="1">
        <w:r w:rsidR="00F06689" w:rsidRPr="00F06689">
          <w:rPr>
            <w:rStyle w:val="Hipercze"/>
            <w:noProof/>
          </w:rPr>
          <w:t>2.1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ogólne związane z materiałami i wyrobami stosowanymi w pracach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_Toc356996860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6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1"/>
        <w:tabs>
          <w:tab w:val="left" w:pos="440"/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1" w:history="1">
        <w:r w:rsidR="00F06689" w:rsidRPr="00F06689">
          <w:rPr>
            <w:rStyle w:val="Hipercze"/>
            <w:noProof/>
          </w:rPr>
          <w:t>3.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szczegółowe dotyczące sprzętu i maszyn w pracach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_Toc356996861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7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1"/>
        <w:tabs>
          <w:tab w:val="left" w:pos="440"/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2" w:history="1">
        <w:r w:rsidR="00F06689" w:rsidRPr="00F06689">
          <w:rPr>
            <w:rStyle w:val="Hipercze"/>
            <w:noProof/>
          </w:rPr>
          <w:t>4.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dotyczące środków transportu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_Toc356996862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3" w:history="1">
        <w:r w:rsidR="00F06689" w:rsidRPr="00F06689">
          <w:rPr>
            <w:rStyle w:val="Hipercze"/>
            <w:noProof/>
          </w:rPr>
          <w:t>4.1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Szczegółowe wymagania dotyczące środków transportowych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_Toc356996863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4" w:history="1">
        <w:r w:rsidR="00F06689" w:rsidRPr="00F06689">
          <w:rPr>
            <w:rStyle w:val="Hipercze"/>
            <w:noProof/>
          </w:rPr>
          <w:t>4.2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Wymagania dotyczące specjalistycznego sprzętu transportowego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_Toc356996864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5" w:history="1">
        <w:r w:rsidR="00F06689" w:rsidRPr="00F06689">
          <w:rPr>
            <w:rStyle w:val="Hipercze"/>
            <w:noProof/>
          </w:rPr>
          <w:t>4.3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Wymóg uzgadniania z inspektorem nadzoru użycia specjalistycznego sprzętu transportowego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_Toc356996865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6" w:history="1">
        <w:r w:rsidR="00F06689" w:rsidRPr="00F06689">
          <w:rPr>
            <w:rStyle w:val="Hipercze"/>
            <w:noProof/>
          </w:rPr>
          <w:t>5.</w:t>
        </w:r>
        <w:r w:rsidR="00F06689" w:rsidRPr="00F06689">
          <w:rPr>
            <w:rFonts w:asciiTheme="minorHAnsi" w:eastAsiaTheme="minorEastAsia" w:hAnsiTheme="minorHAnsi" w:cstheme="minorBidi"/>
            <w:noProof/>
            <w:sz w:val="22"/>
            <w:szCs w:val="22"/>
            <w:lang w:eastAsia="zh-CN"/>
          </w:rPr>
          <w:tab/>
        </w:r>
        <w:r w:rsidR="00F06689" w:rsidRPr="00F06689">
          <w:rPr>
            <w:rStyle w:val="Hipercze"/>
            <w:noProof/>
          </w:rPr>
          <w:t>Ogólne wymagania dotyczące wykonania robót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_Toc356996866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8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7" w:history="1">
        <w:r w:rsidR="00F06689" w:rsidRPr="00F06689">
          <w:rPr>
            <w:rStyle w:val="Hipercze"/>
            <w:noProof/>
          </w:rPr>
          <w:t>6 Kontrola, badania i odbiór  wyrobów i robót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_Toc356996867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9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8" w:history="1">
        <w:r w:rsidR="00F06689" w:rsidRPr="00F06689">
          <w:rPr>
            <w:rStyle w:val="Hipercze"/>
            <w:noProof/>
          </w:rPr>
          <w:t>6.1. Sprawdzenie kompletności wykonanych prac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_Toc356996868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9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69" w:history="1">
        <w:r w:rsidR="00F06689" w:rsidRPr="00F06689">
          <w:rPr>
            <w:rStyle w:val="Hipercze"/>
            <w:noProof/>
          </w:rPr>
          <w:t>6.2 Badania ogólne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_Toc356996869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10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0" w:history="1">
        <w:r w:rsidR="00F06689" w:rsidRPr="00F06689">
          <w:rPr>
            <w:rStyle w:val="Hipercze"/>
            <w:noProof/>
          </w:rPr>
          <w:t>7 Wymagania dotyczące przedmiaru i obmiaru robót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_Toc356996870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10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1" w:history="1">
        <w:r w:rsidR="00F06689" w:rsidRPr="00F06689">
          <w:rPr>
            <w:rStyle w:val="Hipercze"/>
            <w:noProof/>
          </w:rPr>
          <w:t>7.1 Ogólne zasady obmiaru robót i prowadzenia książki obmiarów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_Toc356996871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10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2" w:history="1">
        <w:r w:rsidR="00F06689" w:rsidRPr="00F06689">
          <w:rPr>
            <w:rStyle w:val="Hipercze"/>
            <w:noProof/>
          </w:rPr>
          <w:t>7.2 Zasady określania ilości robót i materiałów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_Toc356996872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10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3" w:history="1">
        <w:r w:rsidR="00F06689" w:rsidRPr="00F06689">
          <w:rPr>
            <w:rStyle w:val="Hipercze"/>
            <w:noProof/>
          </w:rPr>
          <w:t>8 Odbiór robót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_Toc356996873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11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4" w:history="1">
        <w:r w:rsidR="00F06689" w:rsidRPr="00F06689">
          <w:rPr>
            <w:rStyle w:val="Hipercze"/>
            <w:noProof/>
          </w:rPr>
          <w:t>8.1 Odbiór etapowy robót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_Toc356996874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11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5" w:history="1">
        <w:r w:rsidR="00F06689" w:rsidRPr="00F06689">
          <w:rPr>
            <w:rStyle w:val="Hipercze"/>
            <w:noProof/>
          </w:rPr>
          <w:t>8.2 Odbiór końcowy robót budowlanych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_Toc356996875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11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6" w:history="1">
        <w:r w:rsidR="00F06689" w:rsidRPr="00F06689">
          <w:rPr>
            <w:rStyle w:val="Hipercze"/>
            <w:noProof/>
          </w:rPr>
          <w:t>9. Rozliczenia robót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_Toc356996876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11</w:t>
        </w:r>
        <w:r w:rsidRPr="00F06689">
          <w:rPr>
            <w:noProof/>
            <w:webHidden/>
          </w:rPr>
          <w:fldChar w:fldCharType="end"/>
        </w:r>
      </w:hyperlink>
    </w:p>
    <w:p w:rsidR="00F06689" w:rsidRPr="00F06689" w:rsidRDefault="00011855" w:rsidP="00F06689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eastAsia="zh-CN"/>
        </w:rPr>
      </w:pPr>
      <w:hyperlink w:anchor="_Toc356996877" w:history="1">
        <w:r w:rsidR="00F06689" w:rsidRPr="00F06689">
          <w:rPr>
            <w:rStyle w:val="Hipercze"/>
            <w:noProof/>
          </w:rPr>
          <w:t>10. Dokumenty odniesienia</w:t>
        </w:r>
        <w:r w:rsidR="00F06689" w:rsidRPr="00F06689">
          <w:rPr>
            <w:noProof/>
            <w:webHidden/>
          </w:rPr>
          <w:tab/>
        </w:r>
        <w:r w:rsidRPr="00F06689">
          <w:rPr>
            <w:noProof/>
            <w:webHidden/>
          </w:rPr>
          <w:fldChar w:fldCharType="begin"/>
        </w:r>
        <w:r w:rsidR="00F06689" w:rsidRPr="00F06689">
          <w:rPr>
            <w:noProof/>
            <w:webHidden/>
          </w:rPr>
          <w:instrText xml:space="preserve"> PAGEREF _Toc356996877 \h </w:instrText>
        </w:r>
        <w:r w:rsidRPr="00F06689">
          <w:rPr>
            <w:noProof/>
            <w:webHidden/>
          </w:rPr>
        </w:r>
        <w:r w:rsidRPr="00F06689">
          <w:rPr>
            <w:noProof/>
            <w:webHidden/>
          </w:rPr>
          <w:fldChar w:fldCharType="separate"/>
        </w:r>
        <w:r w:rsidR="00D85F09">
          <w:rPr>
            <w:noProof/>
            <w:webHidden/>
          </w:rPr>
          <w:t>13</w:t>
        </w:r>
        <w:r w:rsidRPr="00F06689">
          <w:rPr>
            <w:noProof/>
            <w:webHidden/>
          </w:rPr>
          <w:fldChar w:fldCharType="end"/>
        </w:r>
      </w:hyperlink>
    </w:p>
    <w:p w:rsidR="007A313D" w:rsidRPr="00F06689" w:rsidRDefault="00011855" w:rsidP="00F06689">
      <w:pPr>
        <w:spacing w:line="360" w:lineRule="auto"/>
        <w:rPr>
          <w:rFonts w:ascii="Verdana" w:hAnsi="Verdana"/>
          <w:sz w:val="20"/>
        </w:rPr>
      </w:pPr>
      <w:r w:rsidRPr="00F06689">
        <w:rPr>
          <w:rFonts w:ascii="Verdana" w:hAnsi="Verdana"/>
          <w:sz w:val="20"/>
        </w:rPr>
        <w:fldChar w:fldCharType="end"/>
      </w:r>
    </w:p>
    <w:p w:rsidR="007A313D" w:rsidRPr="00F06689" w:rsidRDefault="00316624" w:rsidP="00F06689">
      <w:pPr>
        <w:spacing w:line="360" w:lineRule="auto"/>
        <w:rPr>
          <w:rFonts w:ascii="Verdana" w:hAnsi="Verdana"/>
          <w:sz w:val="20"/>
        </w:rPr>
      </w:pPr>
      <w:r w:rsidRPr="00F06689">
        <w:rPr>
          <w:rFonts w:ascii="Verdana" w:hAnsi="Verdana"/>
          <w:sz w:val="20"/>
        </w:rPr>
        <w:br w:type="page"/>
      </w:r>
    </w:p>
    <w:p w:rsidR="007A313D" w:rsidRPr="00A06ADB" w:rsidRDefault="007A313D" w:rsidP="00F36933">
      <w:pPr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0" w:name="_Toc356996855"/>
      <w:r w:rsidRPr="00A06ADB">
        <w:rPr>
          <w:rFonts w:ascii="Verdana" w:hAnsi="Verdana"/>
          <w:b/>
          <w:sz w:val="20"/>
        </w:rPr>
        <w:lastRenderedPageBreak/>
        <w:t>Część ogólna</w:t>
      </w:r>
      <w:bookmarkEnd w:id="0"/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" w:name="_Toc356996856"/>
      <w:r w:rsidRPr="00A06ADB">
        <w:rPr>
          <w:rFonts w:ascii="Verdana" w:hAnsi="Verdana"/>
          <w:b/>
          <w:sz w:val="20"/>
        </w:rPr>
        <w:t>Nazwa nadana zamówieniu przez zamawiającego</w:t>
      </w:r>
      <w:bookmarkEnd w:id="1"/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A06ADB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Budynek</w:t>
      </w:r>
      <w:r w:rsidR="00AF4438">
        <w:rPr>
          <w:rFonts w:ascii="Verdana" w:hAnsi="Verdana"/>
          <w:sz w:val="20"/>
        </w:rPr>
        <w:t>:</w:t>
      </w:r>
      <w:r w:rsidR="00AF4438">
        <w:rPr>
          <w:rFonts w:ascii="Verdana" w:hAnsi="Verdana"/>
          <w:sz w:val="20"/>
        </w:rPr>
        <w:tab/>
        <w:t>Muzeum Narodowego</w:t>
      </w:r>
      <w:r w:rsidR="007F2CEB">
        <w:rPr>
          <w:rFonts w:ascii="Verdana" w:hAnsi="Verdana"/>
          <w:sz w:val="20"/>
        </w:rPr>
        <w:t xml:space="preserve"> w Warszawie</w:t>
      </w:r>
      <w:r>
        <w:rPr>
          <w:rFonts w:ascii="Verdana" w:hAnsi="Verdana"/>
          <w:sz w:val="20"/>
        </w:rPr>
        <w:t xml:space="preserve">, </w:t>
      </w:r>
      <w:r w:rsidR="007F2CEB">
        <w:rPr>
          <w:rFonts w:ascii="Verdana" w:hAnsi="Verdana"/>
          <w:sz w:val="20"/>
        </w:rPr>
        <w:t>a</w:t>
      </w:r>
      <w:r>
        <w:rPr>
          <w:rFonts w:ascii="Verdana" w:hAnsi="Verdana"/>
          <w:sz w:val="20"/>
        </w:rPr>
        <w:t xml:space="preserve">l. </w:t>
      </w:r>
      <w:r w:rsidR="00AF4438">
        <w:rPr>
          <w:rFonts w:ascii="Verdana" w:hAnsi="Verdana"/>
          <w:sz w:val="20"/>
        </w:rPr>
        <w:t>Jerozolimskie 3</w:t>
      </w:r>
      <w:r w:rsidR="007F2CEB">
        <w:rPr>
          <w:rFonts w:ascii="Verdana" w:hAnsi="Verdana"/>
          <w:sz w:val="20"/>
        </w:rPr>
        <w:t xml:space="preserve">, </w:t>
      </w:r>
      <w:r w:rsidR="00AF4438">
        <w:rPr>
          <w:rFonts w:ascii="Verdana" w:hAnsi="Verdana"/>
          <w:sz w:val="20"/>
        </w:rPr>
        <w:br/>
        <w:t xml:space="preserve">00-495 </w:t>
      </w:r>
      <w:r w:rsidR="007F2CEB">
        <w:rPr>
          <w:rFonts w:ascii="Verdana" w:hAnsi="Verdana"/>
          <w:sz w:val="20"/>
        </w:rPr>
        <w:t>Warszawa</w:t>
      </w:r>
      <w:r>
        <w:rPr>
          <w:rFonts w:ascii="Verdana" w:hAnsi="Verdana"/>
          <w:sz w:val="20"/>
        </w:rPr>
        <w:t>.</w:t>
      </w:r>
    </w:p>
    <w:p w:rsidR="007A313D" w:rsidRPr="00A06ADB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7A313D" w:rsidRPr="00A06ADB" w:rsidRDefault="007A313D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Zamawiający: </w:t>
      </w:r>
      <w:r w:rsidR="00AF4438">
        <w:rPr>
          <w:rFonts w:ascii="Verdana" w:hAnsi="Verdana"/>
          <w:sz w:val="20"/>
        </w:rPr>
        <w:tab/>
        <w:t xml:space="preserve">Muzeum Narodowe w Warszawie, al. Jerozolimskie 3, </w:t>
      </w:r>
      <w:r w:rsidR="00AF4438">
        <w:rPr>
          <w:rFonts w:ascii="Verdana" w:hAnsi="Verdana"/>
          <w:sz w:val="20"/>
        </w:rPr>
        <w:br/>
        <w:t>00-495 Warszawa</w:t>
      </w:r>
      <w:r w:rsidR="007F2CEB">
        <w:rPr>
          <w:rFonts w:ascii="Verdana" w:hAnsi="Verdana"/>
          <w:sz w:val="20"/>
        </w:rPr>
        <w:t>.</w:t>
      </w:r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F36933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2" w:name="_Toc356996857"/>
      <w:r w:rsidRPr="00A06ADB">
        <w:rPr>
          <w:rFonts w:ascii="Verdana" w:hAnsi="Verdana"/>
          <w:b/>
          <w:sz w:val="20"/>
        </w:rPr>
        <w:t>Przedmiot i zakres robót objętych Specyfikacją</w:t>
      </w:r>
      <w:bookmarkEnd w:id="2"/>
    </w:p>
    <w:p w:rsidR="007A313D" w:rsidRPr="00A06ADB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Przedmiotem niniejszej Szczegółowej Specyfikacji Technicznej (SST) są wymagania techniczne dotyczące wykonania i odbioru </w:t>
      </w:r>
      <w:r w:rsidR="000C7A0F">
        <w:rPr>
          <w:rFonts w:ascii="Verdana" w:hAnsi="Verdana"/>
          <w:sz w:val="20"/>
        </w:rPr>
        <w:t>robót budowlanych</w:t>
      </w:r>
      <w:r w:rsidRPr="00A06ADB">
        <w:rPr>
          <w:rFonts w:ascii="Verdana" w:hAnsi="Verdana"/>
          <w:sz w:val="20"/>
        </w:rPr>
        <w:t xml:space="preserve"> w </w:t>
      </w:r>
      <w:r w:rsidR="0011707D">
        <w:rPr>
          <w:rFonts w:ascii="Verdana" w:hAnsi="Verdana"/>
          <w:sz w:val="20"/>
        </w:rPr>
        <w:t xml:space="preserve">wybranych </w:t>
      </w:r>
      <w:r w:rsidRPr="00A06ADB">
        <w:rPr>
          <w:rFonts w:ascii="Verdana" w:hAnsi="Verdana"/>
          <w:sz w:val="20"/>
        </w:rPr>
        <w:t xml:space="preserve">pomieszczeniach </w:t>
      </w:r>
      <w:r w:rsidR="000C7A0F">
        <w:rPr>
          <w:rFonts w:ascii="Verdana" w:hAnsi="Verdana"/>
          <w:sz w:val="20"/>
        </w:rPr>
        <w:t xml:space="preserve">w </w:t>
      </w:r>
      <w:r w:rsidR="00A57009">
        <w:rPr>
          <w:rFonts w:ascii="Verdana" w:hAnsi="Verdana"/>
          <w:sz w:val="20"/>
        </w:rPr>
        <w:t>Gmachu</w:t>
      </w:r>
      <w:r w:rsidRPr="00A06ADB">
        <w:rPr>
          <w:rFonts w:ascii="Verdana" w:hAnsi="Verdana"/>
          <w:sz w:val="20"/>
        </w:rPr>
        <w:t xml:space="preserve"> </w:t>
      </w:r>
      <w:r w:rsidR="00A57009">
        <w:rPr>
          <w:rFonts w:ascii="Verdana" w:hAnsi="Verdana"/>
          <w:sz w:val="20"/>
        </w:rPr>
        <w:t>G</w:t>
      </w:r>
      <w:r w:rsidR="000C7A0F">
        <w:rPr>
          <w:rFonts w:ascii="Verdana" w:hAnsi="Verdana"/>
          <w:sz w:val="20"/>
        </w:rPr>
        <w:t xml:space="preserve">łównym </w:t>
      </w:r>
      <w:r w:rsidR="0011707D">
        <w:rPr>
          <w:rFonts w:ascii="Verdana" w:hAnsi="Verdana"/>
          <w:sz w:val="20"/>
        </w:rPr>
        <w:t>Muzeum Narodowego</w:t>
      </w:r>
      <w:r w:rsidRPr="00A06ADB">
        <w:rPr>
          <w:rFonts w:ascii="Verdana" w:hAnsi="Verdana"/>
          <w:sz w:val="20"/>
        </w:rPr>
        <w:t xml:space="preserve"> w Warszawie</w:t>
      </w:r>
      <w:r w:rsidR="0011707D">
        <w:rPr>
          <w:rFonts w:ascii="Verdana" w:hAnsi="Verdana"/>
          <w:sz w:val="20"/>
        </w:rPr>
        <w:t>, zlokalizowanego</w:t>
      </w:r>
      <w:r w:rsidRPr="00A06ADB">
        <w:rPr>
          <w:rFonts w:ascii="Verdana" w:hAnsi="Verdana"/>
          <w:sz w:val="20"/>
        </w:rPr>
        <w:t xml:space="preserve"> w </w:t>
      </w:r>
      <w:r w:rsidR="0011707D">
        <w:rPr>
          <w:rFonts w:ascii="Verdana" w:hAnsi="Verdana"/>
          <w:sz w:val="20"/>
        </w:rPr>
        <w:t>Warszawie</w:t>
      </w:r>
      <w:r w:rsidRPr="00A06ADB">
        <w:rPr>
          <w:rFonts w:ascii="Verdana" w:hAnsi="Verdana"/>
          <w:sz w:val="20"/>
        </w:rPr>
        <w:t xml:space="preserve"> przy </w:t>
      </w:r>
      <w:r w:rsidR="0011707D">
        <w:rPr>
          <w:rFonts w:ascii="Verdana" w:hAnsi="Verdana"/>
          <w:sz w:val="20"/>
        </w:rPr>
        <w:t>al. Jerozolimskich 3</w:t>
      </w:r>
      <w:r w:rsidR="000C7A0F">
        <w:rPr>
          <w:rFonts w:ascii="Verdana" w:hAnsi="Verdana"/>
          <w:sz w:val="20"/>
        </w:rPr>
        <w:t>.</w:t>
      </w:r>
    </w:p>
    <w:p w:rsidR="007A313D" w:rsidRPr="00A06ADB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642593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Zakres robót objętych SST obejmuje</w:t>
      </w:r>
      <w:r w:rsidR="00642593">
        <w:rPr>
          <w:rFonts w:ascii="Verdana" w:hAnsi="Verdana"/>
          <w:sz w:val="20"/>
        </w:rPr>
        <w:t>:</w:t>
      </w:r>
    </w:p>
    <w:p w:rsidR="00642593" w:rsidRDefault="00A81C70" w:rsidP="00205436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</w:t>
      </w:r>
      <w:r w:rsidR="00642593" w:rsidRPr="00642593">
        <w:rPr>
          <w:rFonts w:ascii="Verdana" w:hAnsi="Verdana"/>
          <w:sz w:val="20"/>
        </w:rPr>
        <w:t xml:space="preserve">odernizacja kas w holu </w:t>
      </w:r>
      <w:r w:rsidR="00A57009">
        <w:rPr>
          <w:rFonts w:ascii="Verdana" w:hAnsi="Verdana"/>
          <w:sz w:val="20"/>
        </w:rPr>
        <w:t>szatniowym</w:t>
      </w:r>
      <w:r w:rsidR="00642593" w:rsidRPr="00642593">
        <w:rPr>
          <w:rFonts w:ascii="Verdana" w:hAnsi="Verdana"/>
          <w:sz w:val="20"/>
        </w:rPr>
        <w:t>,</w:t>
      </w:r>
    </w:p>
    <w:p w:rsidR="00D81454" w:rsidRDefault="00D81454" w:rsidP="00205436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Modernizacja toalet w korytarzu przy restauracji w Gmachu Głównym</w:t>
      </w:r>
    </w:p>
    <w:p w:rsidR="00AA14C2" w:rsidRPr="00205436" w:rsidRDefault="00AA14C2" w:rsidP="00205436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Wzmocnienie </w:t>
      </w:r>
      <w:r w:rsidR="001C135E">
        <w:rPr>
          <w:rFonts w:ascii="Verdana" w:hAnsi="Verdana"/>
          <w:sz w:val="20"/>
        </w:rPr>
        <w:t>konstrukcji schodów i tarasu, II etap</w:t>
      </w:r>
    </w:p>
    <w:p w:rsidR="00642593" w:rsidRDefault="00A81C70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</w:t>
      </w:r>
      <w:r w:rsidR="00A57009">
        <w:rPr>
          <w:rFonts w:ascii="Verdana" w:hAnsi="Verdana"/>
          <w:sz w:val="20"/>
        </w:rPr>
        <w:t>ykonanie sufitów w Galerii Sztuki Z</w:t>
      </w:r>
      <w:r w:rsidR="00642593">
        <w:rPr>
          <w:rFonts w:ascii="Verdana" w:hAnsi="Verdana"/>
          <w:sz w:val="20"/>
        </w:rPr>
        <w:t xml:space="preserve">dobniczej </w:t>
      </w:r>
      <w:r w:rsidR="00A57009">
        <w:rPr>
          <w:rFonts w:ascii="Verdana" w:hAnsi="Verdana"/>
          <w:sz w:val="20"/>
        </w:rPr>
        <w:t>E</w:t>
      </w:r>
      <w:r w:rsidR="00642593">
        <w:rPr>
          <w:rFonts w:ascii="Verdana" w:hAnsi="Verdana"/>
          <w:sz w:val="20"/>
        </w:rPr>
        <w:t>uropejskiej,</w:t>
      </w:r>
    </w:p>
    <w:p w:rsidR="00DC354C" w:rsidRDefault="00A81C70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</w:t>
      </w:r>
      <w:r w:rsidR="00DC354C">
        <w:rPr>
          <w:rFonts w:ascii="Verdana" w:hAnsi="Verdana"/>
          <w:sz w:val="20"/>
        </w:rPr>
        <w:t>race budowlane i wykończeniowe przy montażu wystaw czasowych</w:t>
      </w:r>
    </w:p>
    <w:p w:rsidR="00205436" w:rsidRDefault="00A81C70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</w:t>
      </w:r>
      <w:r w:rsidR="00205436">
        <w:rPr>
          <w:rFonts w:ascii="Verdana" w:hAnsi="Verdana"/>
          <w:sz w:val="20"/>
        </w:rPr>
        <w:t>enowacja bramy wjazdowej do Królikarni, Oddziału MNW</w:t>
      </w:r>
    </w:p>
    <w:p w:rsidR="00205436" w:rsidRDefault="00A81C70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</w:t>
      </w:r>
      <w:r w:rsidR="00205436">
        <w:rPr>
          <w:rFonts w:ascii="Verdana" w:hAnsi="Verdana"/>
          <w:sz w:val="20"/>
        </w:rPr>
        <w:t>ieżąca modernizacja pomieszczeń w Gmachu Głównym i Oddziałach</w:t>
      </w:r>
    </w:p>
    <w:p w:rsidR="00EC3439" w:rsidRDefault="00EC3439" w:rsidP="00642593">
      <w:pPr>
        <w:pStyle w:val="Akapitzlist"/>
        <w:spacing w:line="360" w:lineRule="auto"/>
        <w:ind w:left="750"/>
        <w:rPr>
          <w:rFonts w:ascii="Verdana" w:hAnsi="Verdana"/>
          <w:b/>
          <w:sz w:val="20"/>
        </w:rPr>
      </w:pPr>
    </w:p>
    <w:p w:rsidR="007A313D" w:rsidRPr="00EC3439" w:rsidRDefault="00EC3439" w:rsidP="00EC3439">
      <w:pPr>
        <w:spacing w:line="360" w:lineRule="auto"/>
        <w:rPr>
          <w:rFonts w:ascii="Verdana" w:hAnsi="Verdana"/>
          <w:sz w:val="20"/>
        </w:rPr>
      </w:pPr>
      <w:r w:rsidRPr="00EC3439">
        <w:rPr>
          <w:rFonts w:ascii="Verdana" w:hAnsi="Verdana"/>
          <w:b/>
          <w:sz w:val="20"/>
        </w:rPr>
        <w:t>Określenia podstawowe</w:t>
      </w:r>
    </w:p>
    <w:p w:rsidR="00EC3439" w:rsidRDefault="00A57009" w:rsidP="00EC3439">
      <w:p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</w:p>
    <w:p w:rsidR="00A57009" w:rsidRPr="00AA14C2" w:rsidRDefault="00EC3439" w:rsidP="00A06ADB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bookmarkStart w:id="3" w:name="_Toc356996858"/>
      <w:r w:rsidRPr="00A57009">
        <w:rPr>
          <w:rFonts w:ascii="Verdana" w:hAnsi="Verdana"/>
          <w:b/>
          <w:sz w:val="20"/>
        </w:rPr>
        <w:t>Modernizacja kas w holu szatniowym</w:t>
      </w:r>
      <w:bookmarkEnd w:id="3"/>
    </w:p>
    <w:p w:rsidR="00A57009" w:rsidRPr="00EC3439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EC3439">
        <w:rPr>
          <w:rFonts w:ascii="Verdana" w:hAnsi="Verdana"/>
          <w:i/>
          <w:sz w:val="20"/>
        </w:rPr>
        <w:t>Kasa</w:t>
      </w:r>
      <w:r w:rsidR="00CD123D" w:rsidRPr="00CD123D">
        <w:rPr>
          <w:rFonts w:ascii="Tahoma" w:hAnsi="Tahoma" w:cs="Tahoma"/>
          <w:color w:val="2C2C2C"/>
          <w:sz w:val="14"/>
          <w:szCs w:val="14"/>
        </w:rPr>
        <w:t xml:space="preserve"> </w:t>
      </w:r>
      <w:r w:rsidR="00CD123D">
        <w:rPr>
          <w:rFonts w:ascii="Verdana" w:hAnsi="Verdana"/>
          <w:sz w:val="16"/>
          <w:szCs w:val="16"/>
        </w:rPr>
        <w:t>- p</w:t>
      </w:r>
      <w:r w:rsidR="00CD123D" w:rsidRPr="00CD123D">
        <w:rPr>
          <w:rFonts w:ascii="Verdana" w:hAnsi="Verdana"/>
          <w:sz w:val="16"/>
          <w:szCs w:val="16"/>
        </w:rPr>
        <w:t>omieszczenie przeznaczone do przechowywania wartości pieniężnych</w:t>
      </w:r>
    </w:p>
    <w:p w:rsidR="00A57009" w:rsidRPr="00560DB9" w:rsidRDefault="00A5700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Sufit podwieszany</w:t>
      </w:r>
      <w:r w:rsidR="00991DAA" w:rsidRPr="00991DAA">
        <w:rPr>
          <w:rFonts w:ascii="Verdana" w:hAnsi="Verdana"/>
          <w:color w:val="444444"/>
          <w:sz w:val="16"/>
          <w:szCs w:val="16"/>
        </w:rPr>
        <w:t xml:space="preserve"> </w:t>
      </w:r>
      <w:r w:rsidR="00772626">
        <w:rPr>
          <w:rFonts w:ascii="Verdana" w:hAnsi="Verdana"/>
          <w:color w:val="444444"/>
          <w:sz w:val="16"/>
          <w:szCs w:val="16"/>
        </w:rPr>
        <w:t xml:space="preserve">- </w:t>
      </w:r>
      <w:r w:rsidR="00991DAA" w:rsidRPr="00991DAA">
        <w:rPr>
          <w:rFonts w:ascii="Verdana" w:hAnsi="Verdana"/>
          <w:sz w:val="16"/>
          <w:szCs w:val="16"/>
        </w:rPr>
        <w:t>sufit o lekkiej konstrukcji, umieszczony poniżej stropu, aby utworzyć np. specjalną przestrzeń (tzw. przestrzeń technologiczna) na instalacje. Bywa też montowany z innych powodów (np. obniżenie wysokości pomieszczenia). Najczęściej stosowany w obiektach użyteczności publicznej</w:t>
      </w:r>
    </w:p>
    <w:p w:rsidR="00560DB9" w:rsidRPr="00560DB9" w:rsidRDefault="00560DB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Rusztowanie</w:t>
      </w:r>
      <w:r w:rsidR="00CD123D" w:rsidRPr="00CD123D">
        <w:t xml:space="preserve"> </w:t>
      </w:r>
      <w:r w:rsidR="00992222">
        <w:t xml:space="preserve">- </w:t>
      </w:r>
      <w:r w:rsidR="00CD123D" w:rsidRPr="00CD123D">
        <w:rPr>
          <w:rFonts w:ascii="Verdana" w:hAnsi="Verdana"/>
          <w:sz w:val="16"/>
          <w:szCs w:val="16"/>
        </w:rPr>
        <w:t xml:space="preserve">tymczasowa </w:t>
      </w:r>
      <w:hyperlink r:id="rId8" w:tooltip="Konstrukcja budowlana" w:history="1">
        <w:r w:rsidR="00CD123D" w:rsidRPr="00CD123D">
          <w:rPr>
            <w:rFonts w:ascii="Verdana" w:hAnsi="Verdana"/>
            <w:sz w:val="16"/>
            <w:szCs w:val="16"/>
          </w:rPr>
          <w:t>konstrukcja</w:t>
        </w:r>
      </w:hyperlink>
      <w:r w:rsidR="00CD123D" w:rsidRPr="00CD123D">
        <w:rPr>
          <w:rFonts w:ascii="Verdana" w:hAnsi="Verdana"/>
          <w:sz w:val="16"/>
          <w:szCs w:val="16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560DB9" w:rsidRPr="0014541F" w:rsidRDefault="0014541F" w:rsidP="00A5700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14541F">
        <w:rPr>
          <w:rFonts w:ascii="Verdana" w:hAnsi="Verdana"/>
          <w:i/>
          <w:sz w:val="20"/>
        </w:rPr>
        <w:lastRenderedPageBreak/>
        <w:t>Farba emulsyjna</w:t>
      </w:r>
      <w:r w:rsidR="00CD123D" w:rsidRPr="00CD123D">
        <w:rPr>
          <w:rFonts w:cs="Arial"/>
          <w:color w:val="4C4C4C"/>
          <w:sz w:val="14"/>
          <w:szCs w:val="14"/>
        </w:rPr>
        <w:t xml:space="preserve"> </w:t>
      </w:r>
      <w:r w:rsidR="00CD123D">
        <w:rPr>
          <w:rFonts w:cs="Arial"/>
          <w:color w:val="4C4C4C"/>
          <w:sz w:val="14"/>
          <w:szCs w:val="14"/>
        </w:rPr>
        <w:t xml:space="preserve"> - </w:t>
      </w:r>
      <w:r w:rsidR="00CD123D">
        <w:rPr>
          <w:rFonts w:ascii="Verdana" w:hAnsi="Verdana"/>
          <w:sz w:val="16"/>
          <w:szCs w:val="16"/>
        </w:rPr>
        <w:t>rodzaj farby d</w:t>
      </w:r>
      <w:r w:rsidR="00CD123D" w:rsidRPr="00CD123D">
        <w:rPr>
          <w:rFonts w:ascii="Verdana" w:hAnsi="Verdana"/>
          <w:sz w:val="16"/>
          <w:szCs w:val="16"/>
        </w:rPr>
        <w:t>o dekoracyjno-ochronnego malowania ścian i sufitów wewnątrz budynków, wykonanych z różnego typu podłoży mineralnych.</w:t>
      </w:r>
    </w:p>
    <w:p w:rsidR="00A57009" w:rsidRPr="00EC3439" w:rsidRDefault="00EC343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EC3439">
        <w:rPr>
          <w:rFonts w:ascii="Verdana" w:hAnsi="Verdana"/>
          <w:i/>
          <w:sz w:val="20"/>
        </w:rPr>
        <w:t>Ruszt metalowy</w:t>
      </w:r>
      <w:r w:rsidR="000713F4">
        <w:rPr>
          <w:rFonts w:ascii="Verdana" w:hAnsi="Verdana"/>
          <w:i/>
          <w:sz w:val="20"/>
        </w:rPr>
        <w:t xml:space="preserve">- </w:t>
      </w:r>
      <w:r w:rsidR="000713F4" w:rsidRPr="000713F4">
        <w:rPr>
          <w:rFonts w:ascii="Verdana" w:hAnsi="Verdana"/>
          <w:sz w:val="16"/>
          <w:szCs w:val="16"/>
        </w:rPr>
        <w:t>produkowane na profilarkach rolkowych kształtowniki z blachy ocynkowanej przypominające w przekroju ceowniki, walcowane na gorąco</w:t>
      </w:r>
    </w:p>
    <w:p w:rsidR="00A57009" w:rsidRPr="00A57009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Płyta </w:t>
      </w:r>
      <w:r w:rsidR="00EC3439">
        <w:rPr>
          <w:rFonts w:ascii="Verdana" w:hAnsi="Verdana"/>
          <w:i/>
          <w:sz w:val="20"/>
        </w:rPr>
        <w:t>gipsowo-kartonowa</w:t>
      </w:r>
      <w:r w:rsidR="00CD123D" w:rsidRPr="00CD123D">
        <w:t xml:space="preserve"> </w:t>
      </w:r>
      <w:r w:rsidR="00CD123D" w:rsidRPr="00CD123D">
        <w:rPr>
          <w:sz w:val="16"/>
          <w:szCs w:val="16"/>
        </w:rPr>
        <w:t>-</w:t>
      </w:r>
      <w:r w:rsidR="00CD123D">
        <w:t xml:space="preserve"> </w:t>
      </w:r>
      <w:r w:rsidR="00CD123D" w:rsidRPr="00CD123D">
        <w:rPr>
          <w:rFonts w:ascii="Verdana" w:hAnsi="Verdana"/>
          <w:sz w:val="16"/>
          <w:szCs w:val="16"/>
        </w:rPr>
        <w:t xml:space="preserve">materiał budowlany, mający postać arkuszy składających się z </w:t>
      </w:r>
      <w:hyperlink r:id="rId9" w:tooltip="Gips" w:history="1">
        <w:r w:rsidR="00CD123D" w:rsidRPr="00CD123D">
          <w:rPr>
            <w:rFonts w:ascii="Verdana" w:hAnsi="Verdana"/>
            <w:sz w:val="16"/>
            <w:szCs w:val="16"/>
          </w:rPr>
          <w:t>gipsu</w:t>
        </w:r>
      </w:hyperlink>
      <w:r w:rsidR="00CD123D" w:rsidRPr="00CD123D">
        <w:rPr>
          <w:rFonts w:ascii="Verdana" w:hAnsi="Verdana"/>
          <w:sz w:val="16"/>
          <w:szCs w:val="16"/>
        </w:rPr>
        <w:t xml:space="preserve"> zabezpieczonego </w:t>
      </w:r>
      <w:hyperlink r:id="rId10" w:tooltip="Tektura" w:history="1">
        <w:r w:rsidR="00CD123D" w:rsidRPr="00CD123D">
          <w:rPr>
            <w:rFonts w:ascii="Verdana" w:hAnsi="Verdana"/>
            <w:sz w:val="16"/>
            <w:szCs w:val="16"/>
          </w:rPr>
          <w:t>tekturą</w:t>
        </w:r>
      </w:hyperlink>
      <w:r w:rsidR="00CD123D" w:rsidRPr="00CD123D">
        <w:rPr>
          <w:rFonts w:ascii="Verdana" w:hAnsi="Verdana"/>
          <w:sz w:val="16"/>
          <w:szCs w:val="16"/>
        </w:rPr>
        <w:t>.</w:t>
      </w:r>
    </w:p>
    <w:p w:rsidR="00A57009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A57009">
        <w:rPr>
          <w:rFonts w:ascii="Verdana" w:hAnsi="Verdana"/>
          <w:i/>
          <w:sz w:val="20"/>
        </w:rPr>
        <w:t>Zabezpieczanie powierzchni</w:t>
      </w:r>
      <w:r w:rsidR="005E259E">
        <w:rPr>
          <w:rFonts w:ascii="Verdana" w:hAnsi="Verdana"/>
          <w:i/>
          <w:sz w:val="20"/>
        </w:rPr>
        <w:t xml:space="preserve">- </w:t>
      </w:r>
      <w:r w:rsidR="005E259E" w:rsidRPr="005E259E">
        <w:rPr>
          <w:rFonts w:ascii="Verdana" w:hAnsi="Verdana"/>
          <w:bCs/>
          <w:sz w:val="16"/>
          <w:szCs w:val="16"/>
        </w:rPr>
        <w:t xml:space="preserve">zabezpieczanie powierzchni przed malowaniem folią, kartonem </w:t>
      </w:r>
      <w:r w:rsidR="005E259E">
        <w:rPr>
          <w:rFonts w:ascii="Verdana" w:hAnsi="Verdana"/>
          <w:bCs/>
          <w:sz w:val="16"/>
          <w:szCs w:val="16"/>
        </w:rPr>
        <w:t>itp.</w:t>
      </w:r>
    </w:p>
    <w:p w:rsidR="000713F4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Szpachlowanie</w:t>
      </w:r>
      <w:r w:rsidR="00374DFC">
        <w:rPr>
          <w:rFonts w:ascii="Verdana" w:hAnsi="Verdana"/>
          <w:i/>
          <w:sz w:val="20"/>
        </w:rPr>
        <w:t xml:space="preserve"> </w:t>
      </w:r>
      <w:r w:rsidR="005E259E">
        <w:rPr>
          <w:rFonts w:ascii="Verdana" w:hAnsi="Verdana"/>
          <w:i/>
          <w:sz w:val="20"/>
        </w:rPr>
        <w:t>–</w:t>
      </w:r>
      <w:r w:rsidR="005E259E" w:rsidRPr="005E259E">
        <w:rPr>
          <w:rFonts w:ascii="Verdana" w:hAnsi="Verdana"/>
          <w:bCs/>
          <w:sz w:val="16"/>
          <w:szCs w:val="16"/>
        </w:rPr>
        <w:t xml:space="preserve"> wygładzanie ścian i uzupełnianie ubytków przy pracach wykończeniowych</w:t>
      </w:r>
    </w:p>
    <w:p w:rsidR="000713F4" w:rsidRDefault="00374DFC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Listwy cokołowe – </w:t>
      </w:r>
      <w:r w:rsidRPr="00374DFC">
        <w:rPr>
          <w:rFonts w:ascii="Verdana" w:hAnsi="Verdana"/>
          <w:bCs/>
          <w:sz w:val="16"/>
          <w:szCs w:val="16"/>
        </w:rPr>
        <w:t>listwy służące do przykrycia szczelin dylatacyjnych pozostawionych między podłogą a ścianą</w:t>
      </w:r>
    </w:p>
    <w:p w:rsidR="00DE1B1A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Papa asfaltowa</w:t>
      </w:r>
      <w:r w:rsidR="00374DFC">
        <w:rPr>
          <w:rFonts w:ascii="Verdana" w:hAnsi="Verdana"/>
          <w:i/>
          <w:sz w:val="20"/>
        </w:rPr>
        <w:t xml:space="preserve"> – </w:t>
      </w:r>
      <w:r w:rsidR="00374DFC" w:rsidRPr="00374DFC">
        <w:rPr>
          <w:rFonts w:ascii="Verdana" w:hAnsi="Verdana"/>
          <w:bCs/>
          <w:sz w:val="16"/>
          <w:szCs w:val="16"/>
        </w:rPr>
        <w:t>materiał stosowany do izolacji przeciwwilgociowych i przeciwwodnych elementów budynku lub budowy</w:t>
      </w:r>
    </w:p>
    <w:p w:rsidR="00DE1B1A" w:rsidRDefault="00DE1B1A" w:rsidP="00DE1B1A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Pr="00560DB9">
        <w:rPr>
          <w:rFonts w:ascii="Verdana" w:hAnsi="Verdana"/>
          <w:i/>
          <w:sz w:val="20"/>
        </w:rPr>
        <w:t>G</w:t>
      </w:r>
      <w:r>
        <w:rPr>
          <w:rFonts w:ascii="Verdana" w:hAnsi="Verdana"/>
          <w:i/>
          <w:sz w:val="20"/>
        </w:rPr>
        <w:t>runt</w:t>
      </w:r>
      <w:r w:rsidRPr="0096025E">
        <w:rPr>
          <w:rFonts w:ascii="Verdana" w:hAnsi="Verdana" w:cs="Arial"/>
          <w:color w:val="333333"/>
          <w:sz w:val="13"/>
          <w:szCs w:val="13"/>
        </w:rPr>
        <w:t xml:space="preserve"> </w:t>
      </w:r>
      <w:r>
        <w:rPr>
          <w:rFonts w:ascii="Verdana" w:hAnsi="Verdana" w:cs="Arial"/>
          <w:color w:val="333333"/>
          <w:sz w:val="13"/>
          <w:szCs w:val="13"/>
        </w:rPr>
        <w:t xml:space="preserve">- </w:t>
      </w:r>
      <w:r w:rsidRPr="00374DFC">
        <w:rPr>
          <w:rFonts w:ascii="Verdana" w:hAnsi="Verdana"/>
          <w:bCs/>
          <w:sz w:val="16"/>
          <w:szCs w:val="16"/>
        </w:rPr>
        <w:t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DE1B1A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Gruz- </w:t>
      </w:r>
      <w:r w:rsidR="00374DFC" w:rsidRPr="00374DFC">
        <w:rPr>
          <w:rFonts w:ascii="Verdana" w:hAnsi="Verdana"/>
          <w:bCs/>
          <w:sz w:val="16"/>
          <w:szCs w:val="16"/>
        </w:rPr>
        <w:t>odpadowy materiał budowlany w postaci potłuczonych wyrobów budowlanych (pustaków, cegieł, dachówek, kafli i in.) pokruszonego betonu itp.</w:t>
      </w:r>
    </w:p>
    <w:p w:rsidR="00DE1B1A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Tynk – </w:t>
      </w:r>
      <w:r w:rsidRPr="00DE1B1A">
        <w:rPr>
          <w:rFonts w:ascii="Verdana" w:hAnsi="Verdana"/>
          <w:bCs/>
          <w:sz w:val="16"/>
          <w:szCs w:val="16"/>
        </w:rPr>
        <w:t>warstwa z zaprawy lub gipsu, pokrywająca powierzchnie ścian, sufitów, kolumn, filarów itp. wewnątrz lub na zewnątrz budynku</w:t>
      </w:r>
    </w:p>
    <w:p w:rsidR="00DE1B1A" w:rsidRPr="00A57009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Płyta OSB – </w:t>
      </w:r>
      <w:r w:rsidRPr="00DE1B1A">
        <w:rPr>
          <w:rFonts w:ascii="Verdana" w:hAnsi="Verdana"/>
          <w:bCs/>
          <w:sz w:val="16"/>
          <w:szCs w:val="16"/>
        </w:rPr>
        <w:t>jedno lub wielowarstwowa płyta drewnopochodna, wykorzystywana w budownictwie</w:t>
      </w:r>
    </w:p>
    <w:p w:rsidR="007A313D" w:rsidRPr="00CD123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sz w:val="20"/>
        </w:rPr>
        <w:t>Przygotowanie powierzchni</w:t>
      </w:r>
      <w:r w:rsidR="00CD123D" w:rsidRPr="00CD123D">
        <w:t xml:space="preserve"> </w:t>
      </w:r>
      <w:r w:rsidR="00CD123D" w:rsidRPr="00CD123D">
        <w:rPr>
          <w:sz w:val="16"/>
          <w:szCs w:val="16"/>
        </w:rPr>
        <w:t>-</w:t>
      </w:r>
      <w:r w:rsidR="00CD123D">
        <w:t xml:space="preserve"> </w:t>
      </w:r>
      <w:r w:rsidR="00CD123D">
        <w:rPr>
          <w:rFonts w:ascii="Verdana" w:hAnsi="Verdana"/>
          <w:bCs/>
          <w:sz w:val="16"/>
          <w:szCs w:val="16"/>
        </w:rPr>
        <w:t>p</w:t>
      </w:r>
      <w:r w:rsidR="00CD123D" w:rsidRPr="00CD123D">
        <w:rPr>
          <w:rFonts w:ascii="Verdana" w:hAnsi="Verdana"/>
          <w:bCs/>
          <w:sz w:val="16"/>
          <w:szCs w:val="16"/>
        </w:rPr>
        <w:t>rzygotowanie ścian do malowania - ocena stanu podłoża i ew. nap</w:t>
      </w:r>
      <w:r w:rsidR="00DE1B1A">
        <w:rPr>
          <w:rFonts w:ascii="Verdana" w:hAnsi="Verdana"/>
          <w:bCs/>
          <w:sz w:val="16"/>
          <w:szCs w:val="16"/>
        </w:rPr>
        <w:t xml:space="preserve">rawy, mycie ścian, uzupełnianie </w:t>
      </w:r>
      <w:r w:rsidR="00CD123D" w:rsidRPr="00CD123D">
        <w:rPr>
          <w:rFonts w:ascii="Verdana" w:hAnsi="Verdana"/>
          <w:bCs/>
          <w:sz w:val="16"/>
          <w:szCs w:val="16"/>
        </w:rPr>
        <w:t>ubytków</w:t>
      </w:r>
    </w:p>
    <w:p w:rsidR="007A313D" w:rsidRPr="000713F4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0713F4">
        <w:rPr>
          <w:rFonts w:ascii="Verdana" w:hAnsi="Verdana"/>
          <w:i/>
          <w:sz w:val="20"/>
        </w:rPr>
        <w:t xml:space="preserve">Podłoga – </w:t>
      </w:r>
      <w:r w:rsidR="000713F4" w:rsidRPr="000713F4">
        <w:rPr>
          <w:rFonts w:ascii="Verdana" w:hAnsi="Verdana"/>
          <w:bCs/>
          <w:sz w:val="16"/>
          <w:szCs w:val="16"/>
        </w:rPr>
        <w:t>element wykańczający poziome powierzchnie płaskie</w:t>
      </w:r>
    </w:p>
    <w:p w:rsidR="000713F4" w:rsidRPr="00DE1B1A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Posadzka –</w:t>
      </w:r>
      <w:r>
        <w:rPr>
          <w:rFonts w:ascii="Verdana" w:hAnsi="Verdana"/>
          <w:sz w:val="20"/>
        </w:rPr>
        <w:t xml:space="preserve"> </w:t>
      </w:r>
      <w:r w:rsidRPr="000713F4">
        <w:rPr>
          <w:rFonts w:ascii="Verdana" w:hAnsi="Verdana"/>
          <w:bCs/>
          <w:sz w:val="16"/>
          <w:szCs w:val="16"/>
        </w:rPr>
        <w:t>warstwa wykańczająca powierzchnię podłogi</w:t>
      </w:r>
    </w:p>
    <w:p w:rsidR="00DE1B1A" w:rsidRPr="00A57009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Podłoga ślepa –</w:t>
      </w:r>
      <w:r>
        <w:rPr>
          <w:rFonts w:ascii="Verdana" w:hAnsi="Verdana"/>
          <w:sz w:val="20"/>
        </w:rPr>
        <w:t xml:space="preserve"> </w:t>
      </w:r>
      <w:r w:rsidRPr="00DE1B1A">
        <w:rPr>
          <w:rFonts w:ascii="Verdana" w:hAnsi="Verdana"/>
          <w:bCs/>
          <w:sz w:val="16"/>
          <w:szCs w:val="16"/>
        </w:rPr>
        <w:t>warstwa podłogi z desek lub płyty wiórowej, najczęściej ułożona na legarach lub belkach stropowych</w:t>
      </w:r>
    </w:p>
    <w:p w:rsidR="00A57009" w:rsidRPr="00C857E4" w:rsidRDefault="005945FB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>
        <w:rPr>
          <w:rFonts w:ascii="Verdana" w:hAnsi="Verdana"/>
          <w:i/>
          <w:sz w:val="20"/>
        </w:rPr>
        <w:t>Legar</w:t>
      </w:r>
      <w:r w:rsidR="00512475">
        <w:rPr>
          <w:rFonts w:ascii="Verdana" w:hAnsi="Verdana"/>
          <w:i/>
          <w:sz w:val="20"/>
        </w:rPr>
        <w:t xml:space="preserve">- </w:t>
      </w:r>
      <w:r w:rsidR="00512475" w:rsidRPr="00512475">
        <w:rPr>
          <w:rFonts w:ascii="Verdana" w:hAnsi="Verdana"/>
          <w:color w:val="444444"/>
          <w:sz w:val="16"/>
          <w:szCs w:val="16"/>
        </w:rPr>
        <w:t xml:space="preserve"> </w:t>
      </w:r>
      <w:r w:rsidR="00512475">
        <w:rPr>
          <w:rFonts w:ascii="Verdana" w:hAnsi="Verdana"/>
          <w:color w:val="444444"/>
          <w:sz w:val="16"/>
          <w:szCs w:val="16"/>
        </w:rPr>
        <w:t xml:space="preserve">drewniana belka, na której układa się deski podłogi. </w:t>
      </w:r>
    </w:p>
    <w:p w:rsidR="00C857E4" w:rsidRPr="00A57009" w:rsidRDefault="00C857E4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Zaprawa klejowa</w:t>
      </w:r>
      <w:r w:rsidR="0096025E" w:rsidRPr="0096025E">
        <w:t xml:space="preserve"> </w:t>
      </w:r>
      <w:r w:rsidR="0096025E">
        <w:t xml:space="preserve">- </w:t>
      </w:r>
      <w:hyperlink r:id="rId11" w:tooltip="Mieszanina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mieszanina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wody i </w:t>
      </w:r>
      <w:hyperlink r:id="rId12" w:tooltip="Spoiwo mineralne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spoiwa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z drobnym </w:t>
      </w:r>
      <w:hyperlink r:id="rId13" w:tooltip="Kruszywo budowlane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kruszywem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lub innym wypełnieniem mająca na celu </w:t>
      </w:r>
      <w:hyperlink r:id="rId14" w:tooltip="Wiązanie spoiwa budowlanego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wiązanie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>, czyli przejście ze stanu płynnego, plastycznego w stały.</w:t>
      </w:r>
    </w:p>
    <w:p w:rsidR="00A57009" w:rsidRPr="00A57009" w:rsidRDefault="005945FB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>
        <w:rPr>
          <w:rFonts w:ascii="Verdana" w:hAnsi="Verdana"/>
          <w:i/>
          <w:sz w:val="20"/>
        </w:rPr>
        <w:t>Cyklinowanie</w:t>
      </w:r>
      <w:r w:rsidR="0096025E" w:rsidRPr="0096025E">
        <w:t xml:space="preserve"> </w:t>
      </w:r>
      <w:r w:rsidR="0096025E" w:rsidRPr="0096025E">
        <w:rPr>
          <w:sz w:val="16"/>
          <w:szCs w:val="16"/>
        </w:rPr>
        <w:t>-</w:t>
      </w:r>
      <w:r w:rsidR="0096025E">
        <w:t xml:space="preserve"> </w:t>
      </w:r>
      <w:hyperlink r:id="rId15" w:tooltip="Szlifowanie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szlifowanie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</w:t>
      </w:r>
      <w:hyperlink r:id="rId16" w:tooltip="Parkiet (budownictwo)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parkietu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maszyną szlifującą – </w:t>
      </w:r>
      <w:hyperlink r:id="rId17" w:tooltip="Cykliniarka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cykliniarką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. Ma na celu zdarcie wierzchniej – zniszczonej warstwy drewna. Po wstępnym szlifowaniu grubymi gradacjami </w:t>
      </w:r>
      <w:hyperlink r:id="rId18" w:tooltip="Papier ścierny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papierów ściernych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(wyprowadzeniu płaszczyzny P24-P60 i usunięciu starej powłoki) wykańcza się powierzchnię celem osiągnięcia wymaganej </w:t>
      </w:r>
      <w:hyperlink r:id="rId19" w:tooltip="Gładkość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gładkości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(P60-P100). Po szlifowaniu cykliniarką następuje kolejny etap szlifowania – </w:t>
      </w:r>
      <w:hyperlink r:id="rId20" w:tooltip="Polerowanie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polerowanie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. Maszyna wolnoobrotowa szlifuje powierzchnię drewna </w:t>
      </w:r>
      <w:hyperlink r:id="rId21" w:tooltip="Siatki ścierne (strona nie istnieje)" w:history="1">
        <w:r w:rsidR="0096025E" w:rsidRPr="0096025E">
          <w:rPr>
            <w:rFonts w:ascii="Verdana" w:hAnsi="Verdana"/>
            <w:color w:val="444444"/>
            <w:sz w:val="16"/>
            <w:szCs w:val="16"/>
          </w:rPr>
          <w:t>siatkami ściernymi</w:t>
        </w:r>
      </w:hyperlink>
      <w:r w:rsidR="0096025E" w:rsidRPr="0096025E">
        <w:rPr>
          <w:rFonts w:ascii="Verdana" w:hAnsi="Verdana"/>
          <w:color w:val="444444"/>
          <w:sz w:val="16"/>
          <w:szCs w:val="16"/>
        </w:rPr>
        <w:t xml:space="preserve"> o gradacji od 120 do 220</w:t>
      </w:r>
    </w:p>
    <w:p w:rsidR="007A313D" w:rsidRPr="00A57009" w:rsidRDefault="005945FB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>
        <w:rPr>
          <w:rFonts w:ascii="Verdana" w:hAnsi="Verdana"/>
          <w:i/>
          <w:sz w:val="20"/>
        </w:rPr>
        <w:t>L</w:t>
      </w:r>
      <w:r w:rsidR="00A57009" w:rsidRPr="00A57009">
        <w:rPr>
          <w:rFonts w:ascii="Verdana" w:hAnsi="Verdana"/>
          <w:i/>
          <w:sz w:val="20"/>
        </w:rPr>
        <w:t>akierowanie</w:t>
      </w:r>
      <w:r w:rsidR="0096025E">
        <w:rPr>
          <w:rFonts w:ascii="Verdana" w:hAnsi="Verdana"/>
          <w:i/>
          <w:sz w:val="20"/>
        </w:rPr>
        <w:t xml:space="preserve"> –</w:t>
      </w:r>
      <w:r w:rsidR="0096025E">
        <w:rPr>
          <w:rFonts w:ascii="Verdana" w:hAnsi="Verdana"/>
          <w:sz w:val="16"/>
          <w:szCs w:val="16"/>
        </w:rPr>
        <w:t>pokrycie powierzchni lakierem w celach ochronnych i dekoracyjnych</w:t>
      </w:r>
    </w:p>
    <w:p w:rsidR="00A57009" w:rsidRPr="00A57009" w:rsidRDefault="005945FB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>
        <w:rPr>
          <w:rFonts w:ascii="Verdana" w:hAnsi="Verdana"/>
          <w:i/>
          <w:sz w:val="20"/>
        </w:rPr>
        <w:t>Ościeżnica</w:t>
      </w:r>
      <w:r w:rsidR="00512475" w:rsidRPr="00512475">
        <w:rPr>
          <w:rFonts w:ascii="Verdana" w:hAnsi="Verdana"/>
          <w:color w:val="444444"/>
          <w:sz w:val="16"/>
          <w:szCs w:val="16"/>
        </w:rPr>
        <w:t xml:space="preserve"> </w:t>
      </w:r>
      <w:r w:rsidR="00512475">
        <w:rPr>
          <w:rFonts w:ascii="Verdana" w:hAnsi="Verdana"/>
          <w:color w:val="444444"/>
          <w:sz w:val="16"/>
          <w:szCs w:val="16"/>
        </w:rPr>
        <w:t>-  futryna (ramiak) - rama wykonana z drewna, PCW, metalu osadzona w ościeżu (otworze wejściowym - drzwiach, bramie - albo okiennym). Do niej na zawiasach montuje się skrzydła drzwiowe,</w:t>
      </w:r>
      <w:r w:rsidR="000713F4">
        <w:rPr>
          <w:rFonts w:ascii="Verdana" w:hAnsi="Verdana"/>
          <w:color w:val="444444"/>
          <w:sz w:val="16"/>
          <w:szCs w:val="16"/>
        </w:rPr>
        <w:t xml:space="preserve"> </w:t>
      </w:r>
      <w:r w:rsidR="00512475">
        <w:rPr>
          <w:rFonts w:ascii="Verdana" w:hAnsi="Verdana"/>
          <w:color w:val="444444"/>
          <w:sz w:val="16"/>
          <w:szCs w:val="16"/>
        </w:rPr>
        <w:t>okienne lub strychowe</w:t>
      </w:r>
    </w:p>
    <w:p w:rsidR="00A57009" w:rsidRPr="00D81454" w:rsidRDefault="00A5700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Skrzydła drzwiowe</w:t>
      </w:r>
      <w:r w:rsidR="0096025E">
        <w:rPr>
          <w:rFonts w:ascii="Verdana" w:hAnsi="Verdana"/>
          <w:i/>
          <w:sz w:val="20"/>
        </w:rPr>
        <w:t xml:space="preserve"> – </w:t>
      </w:r>
      <w:r w:rsidR="0096025E" w:rsidRPr="005E259E">
        <w:rPr>
          <w:rFonts w:ascii="Verdana" w:hAnsi="Verdana"/>
          <w:color w:val="444444"/>
          <w:sz w:val="16"/>
          <w:szCs w:val="16"/>
        </w:rPr>
        <w:t>ruchome elementy drzwi</w:t>
      </w:r>
    </w:p>
    <w:p w:rsidR="00D81454" w:rsidRPr="00D81454" w:rsidRDefault="00D81454" w:rsidP="00D81454">
      <w:pPr>
        <w:spacing w:line="360" w:lineRule="auto"/>
        <w:rPr>
          <w:rFonts w:ascii="Verdana" w:hAnsi="Verdana"/>
          <w:sz w:val="20"/>
        </w:rPr>
      </w:pPr>
    </w:p>
    <w:p w:rsidR="00D81454" w:rsidRDefault="00D81454" w:rsidP="00D81454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81454">
        <w:rPr>
          <w:rFonts w:ascii="Verdana" w:hAnsi="Verdana"/>
          <w:b/>
          <w:sz w:val="20"/>
        </w:rPr>
        <w:lastRenderedPageBreak/>
        <w:t xml:space="preserve">Modernizacja toalet przy restauracji w Gmachu Głównym </w:t>
      </w:r>
    </w:p>
    <w:p w:rsidR="00D81454" w:rsidRPr="0014541F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14541F">
        <w:rPr>
          <w:rFonts w:ascii="Verdana" w:hAnsi="Verdana"/>
          <w:i/>
          <w:sz w:val="20"/>
        </w:rPr>
        <w:t>Farba emulsyjna</w:t>
      </w:r>
      <w:r w:rsidRPr="00CD123D">
        <w:rPr>
          <w:rFonts w:cs="Arial"/>
          <w:color w:val="4C4C4C"/>
          <w:sz w:val="14"/>
          <w:szCs w:val="14"/>
        </w:rPr>
        <w:t xml:space="preserve"> </w:t>
      </w:r>
      <w:r>
        <w:rPr>
          <w:rFonts w:cs="Arial"/>
          <w:color w:val="4C4C4C"/>
          <w:sz w:val="14"/>
          <w:szCs w:val="14"/>
        </w:rPr>
        <w:t xml:space="preserve"> - </w:t>
      </w:r>
      <w:r>
        <w:rPr>
          <w:rFonts w:ascii="Verdana" w:hAnsi="Verdana"/>
          <w:sz w:val="16"/>
          <w:szCs w:val="16"/>
        </w:rPr>
        <w:t>rodzaj farby d</w:t>
      </w:r>
      <w:r w:rsidRPr="00CD123D">
        <w:rPr>
          <w:rFonts w:ascii="Verdana" w:hAnsi="Verdana"/>
          <w:sz w:val="16"/>
          <w:szCs w:val="16"/>
        </w:rPr>
        <w:t>o dekoracyjno-ochronnego malowania ścian i sufitów wewnątrz budynków, wykonanych z różnego typu podłoży mineralnych.</w:t>
      </w:r>
    </w:p>
    <w:p w:rsidR="00D81454" w:rsidRPr="00EC3439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EC3439">
        <w:rPr>
          <w:rFonts w:ascii="Verdana" w:hAnsi="Verdana"/>
          <w:i/>
          <w:sz w:val="20"/>
        </w:rPr>
        <w:t>Ruszt metalowy</w:t>
      </w:r>
      <w:r>
        <w:rPr>
          <w:rFonts w:ascii="Verdana" w:hAnsi="Verdana"/>
          <w:i/>
          <w:sz w:val="20"/>
        </w:rPr>
        <w:t xml:space="preserve">- </w:t>
      </w:r>
      <w:r w:rsidRPr="000713F4">
        <w:rPr>
          <w:rFonts w:ascii="Verdana" w:hAnsi="Verdana"/>
          <w:sz w:val="16"/>
          <w:szCs w:val="16"/>
        </w:rPr>
        <w:t>produkowane na profilarkach rolkowych kształtowniki z blachy ocynkowanej przypominające w przekroju ceowniki, walcowane na gorąco</w:t>
      </w:r>
    </w:p>
    <w:p w:rsidR="00D81454" w:rsidRPr="00A57009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Płyta gipsowo-kartonowa</w:t>
      </w:r>
      <w:r w:rsidRPr="00CD123D">
        <w:t xml:space="preserve"> </w:t>
      </w:r>
      <w:r w:rsidRPr="00CD123D">
        <w:rPr>
          <w:sz w:val="16"/>
          <w:szCs w:val="16"/>
        </w:rPr>
        <w:t>-</w:t>
      </w:r>
      <w:r>
        <w:t xml:space="preserve"> </w:t>
      </w:r>
      <w:r w:rsidRPr="00CD123D">
        <w:rPr>
          <w:rFonts w:ascii="Verdana" w:hAnsi="Verdana"/>
          <w:sz w:val="16"/>
          <w:szCs w:val="16"/>
        </w:rPr>
        <w:t xml:space="preserve">materiał budowlany, mający postać arkuszy składających się z </w:t>
      </w:r>
      <w:hyperlink r:id="rId22" w:tooltip="Gips" w:history="1">
        <w:r w:rsidRPr="00CD123D">
          <w:rPr>
            <w:rFonts w:ascii="Verdana" w:hAnsi="Verdana"/>
            <w:sz w:val="16"/>
            <w:szCs w:val="16"/>
          </w:rPr>
          <w:t>gipsu</w:t>
        </w:r>
      </w:hyperlink>
      <w:r w:rsidRPr="00CD123D">
        <w:rPr>
          <w:rFonts w:ascii="Verdana" w:hAnsi="Verdana"/>
          <w:sz w:val="16"/>
          <w:szCs w:val="16"/>
        </w:rPr>
        <w:t xml:space="preserve"> zabezpieczonego </w:t>
      </w:r>
      <w:hyperlink r:id="rId23" w:tooltip="Tektura" w:history="1">
        <w:r w:rsidRPr="00CD123D">
          <w:rPr>
            <w:rFonts w:ascii="Verdana" w:hAnsi="Verdana"/>
            <w:sz w:val="16"/>
            <w:szCs w:val="16"/>
          </w:rPr>
          <w:t>tekturą</w:t>
        </w:r>
      </w:hyperlink>
      <w:r w:rsidRPr="00CD123D">
        <w:rPr>
          <w:rFonts w:ascii="Verdana" w:hAnsi="Verdana"/>
          <w:sz w:val="16"/>
          <w:szCs w:val="16"/>
        </w:rPr>
        <w:t>.</w:t>
      </w:r>
    </w:p>
    <w:p w:rsidR="00D81454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A57009">
        <w:rPr>
          <w:rFonts w:ascii="Verdana" w:hAnsi="Verdana"/>
          <w:i/>
          <w:sz w:val="20"/>
        </w:rPr>
        <w:t>Zabezpieczanie powierzchni</w:t>
      </w:r>
      <w:r>
        <w:rPr>
          <w:rFonts w:ascii="Verdana" w:hAnsi="Verdana"/>
          <w:i/>
          <w:sz w:val="20"/>
        </w:rPr>
        <w:t xml:space="preserve">- </w:t>
      </w:r>
      <w:r w:rsidRPr="005E259E">
        <w:rPr>
          <w:rFonts w:ascii="Verdana" w:hAnsi="Verdana"/>
          <w:bCs/>
          <w:sz w:val="16"/>
          <w:szCs w:val="16"/>
        </w:rPr>
        <w:t xml:space="preserve">zabezpieczanie powierzchni przed malowaniem folią, kartonem </w:t>
      </w:r>
      <w:r>
        <w:rPr>
          <w:rFonts w:ascii="Verdana" w:hAnsi="Verdana"/>
          <w:bCs/>
          <w:sz w:val="16"/>
          <w:szCs w:val="16"/>
        </w:rPr>
        <w:t>itp.</w:t>
      </w:r>
    </w:p>
    <w:p w:rsidR="00D81454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Szpachlowanie –</w:t>
      </w:r>
      <w:r w:rsidRPr="005E259E">
        <w:rPr>
          <w:rFonts w:ascii="Verdana" w:hAnsi="Verdana"/>
          <w:bCs/>
          <w:sz w:val="16"/>
          <w:szCs w:val="16"/>
        </w:rPr>
        <w:t xml:space="preserve"> wygładzanie ścian i uzupełnianie ubytków przy pracach wykończeniowych</w:t>
      </w:r>
    </w:p>
    <w:p w:rsidR="00D81454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Listwy cokołowe – </w:t>
      </w:r>
      <w:r w:rsidRPr="00374DFC">
        <w:rPr>
          <w:rFonts w:ascii="Verdana" w:hAnsi="Verdana"/>
          <w:bCs/>
          <w:sz w:val="16"/>
          <w:szCs w:val="16"/>
        </w:rPr>
        <w:t>listwy służące do przykrycia szczelin dylatacyjnych pozostawionych między podłogą a ścianą</w:t>
      </w:r>
    </w:p>
    <w:p w:rsidR="00D81454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Papa asfaltowa – </w:t>
      </w:r>
      <w:r w:rsidRPr="00374DFC">
        <w:rPr>
          <w:rFonts w:ascii="Verdana" w:hAnsi="Verdana"/>
          <w:bCs/>
          <w:sz w:val="16"/>
          <w:szCs w:val="16"/>
        </w:rPr>
        <w:t>materiał stosowany do izolacji przeciwwilgociowych i przeciwwodnych elementów budynku lub budowy</w:t>
      </w:r>
    </w:p>
    <w:p w:rsidR="00D81454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Pr="00560DB9">
        <w:rPr>
          <w:rFonts w:ascii="Verdana" w:hAnsi="Verdana"/>
          <w:i/>
          <w:sz w:val="20"/>
        </w:rPr>
        <w:t>G</w:t>
      </w:r>
      <w:r>
        <w:rPr>
          <w:rFonts w:ascii="Verdana" w:hAnsi="Verdana"/>
          <w:i/>
          <w:sz w:val="20"/>
        </w:rPr>
        <w:t>runt</w:t>
      </w:r>
      <w:r w:rsidRPr="0096025E">
        <w:rPr>
          <w:rFonts w:ascii="Verdana" w:hAnsi="Verdana" w:cs="Arial"/>
          <w:color w:val="333333"/>
          <w:sz w:val="13"/>
          <w:szCs w:val="13"/>
        </w:rPr>
        <w:t xml:space="preserve"> </w:t>
      </w:r>
      <w:r>
        <w:rPr>
          <w:rFonts w:ascii="Verdana" w:hAnsi="Verdana" w:cs="Arial"/>
          <w:color w:val="333333"/>
          <w:sz w:val="13"/>
          <w:szCs w:val="13"/>
        </w:rPr>
        <w:t xml:space="preserve">- </w:t>
      </w:r>
      <w:r w:rsidRPr="00374DFC">
        <w:rPr>
          <w:rFonts w:ascii="Verdana" w:hAnsi="Verdana"/>
          <w:bCs/>
          <w:sz w:val="16"/>
          <w:szCs w:val="16"/>
        </w:rPr>
        <w:t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D81454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Gruz- </w:t>
      </w:r>
      <w:r w:rsidRPr="00374DFC">
        <w:rPr>
          <w:rFonts w:ascii="Verdana" w:hAnsi="Verdana"/>
          <w:bCs/>
          <w:sz w:val="16"/>
          <w:szCs w:val="16"/>
        </w:rPr>
        <w:t>odpadowy materiał budowlany w postaci potłuczonych wyrobów budowlanych (pustaków, cegieł, dachówek, kafli i in.) pokruszonego betonu itp.</w:t>
      </w:r>
    </w:p>
    <w:p w:rsidR="00D81454" w:rsidRDefault="00D81454" w:rsidP="00D81454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Tynk – </w:t>
      </w:r>
      <w:r w:rsidRPr="00DE1B1A">
        <w:rPr>
          <w:rFonts w:ascii="Verdana" w:hAnsi="Verdana"/>
          <w:bCs/>
          <w:sz w:val="16"/>
          <w:szCs w:val="16"/>
        </w:rPr>
        <w:t>warstwa z zaprawy lub gipsu, pokrywająca powierzchnie ścian, sufitów, kolumn, filarów itp. wewnątrz lub na zewnątrz budynku</w:t>
      </w:r>
    </w:p>
    <w:p w:rsidR="00AA14C2" w:rsidRPr="00AA14C2" w:rsidRDefault="00AA14C2" w:rsidP="00AA14C2">
      <w:pPr>
        <w:spacing w:line="360" w:lineRule="auto"/>
        <w:rPr>
          <w:rFonts w:ascii="Verdana" w:hAnsi="Verdana"/>
          <w:sz w:val="20"/>
        </w:rPr>
      </w:pPr>
    </w:p>
    <w:p w:rsidR="00AA14C2" w:rsidRPr="00AA14C2" w:rsidRDefault="00AA14C2" w:rsidP="00AA14C2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r w:rsidRPr="00AA14C2">
        <w:rPr>
          <w:rFonts w:ascii="Verdana" w:hAnsi="Verdana"/>
          <w:b/>
          <w:sz w:val="20"/>
        </w:rPr>
        <w:t>Wzmocnienie konstrukcji schodów i tarasu, II etap</w:t>
      </w:r>
    </w:p>
    <w:p w:rsidR="00AA14C2" w:rsidRPr="00A81C70" w:rsidRDefault="00AA14C2" w:rsidP="00AA14C2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Konstrukcja stalowa – </w:t>
      </w:r>
      <w:r w:rsidRPr="005E259E">
        <w:rPr>
          <w:rFonts w:ascii="Verdana" w:hAnsi="Verdana"/>
          <w:color w:val="444444"/>
          <w:sz w:val="16"/>
          <w:szCs w:val="16"/>
        </w:rPr>
        <w:t>obiekty budowlane, w których elementami nośnymi są mniejsze elementy lub ich większe grupy wykonane ze stali</w:t>
      </w:r>
    </w:p>
    <w:p w:rsidR="00AA14C2" w:rsidRPr="005945FB" w:rsidRDefault="00AA14C2" w:rsidP="00AA14C2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Fundament - </w:t>
      </w:r>
      <w:r>
        <w:rPr>
          <w:rFonts w:ascii="Verdana" w:hAnsi="Verdana"/>
          <w:color w:val="444444"/>
          <w:sz w:val="16"/>
          <w:szCs w:val="16"/>
        </w:rPr>
        <w:t>element konstrukcyjny przekazujący na podłoże gruntowe całość obciążeń budowli lub maszyn (w przypadku fundamentu pod maszynę, urządzenie) wykonany z betonu, żelbetu, murowany z cegieł lub kamieni, rzadziej z drewna (budowle lekkie</w:t>
      </w:r>
    </w:p>
    <w:p w:rsidR="00AA14C2" w:rsidRDefault="00AA14C2" w:rsidP="00AA14C2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Gruz- </w:t>
      </w:r>
      <w:r w:rsidRPr="00374DFC">
        <w:rPr>
          <w:rFonts w:ascii="Verdana" w:hAnsi="Verdana"/>
          <w:bCs/>
          <w:sz w:val="16"/>
          <w:szCs w:val="16"/>
        </w:rPr>
        <w:t>odpadowy materiał budowlany w postaci potłuczonych wyrobów budowlanych (pustaków, cegieł, dachówek, kafli i in.) pokruszonego betonu itp</w:t>
      </w:r>
    </w:p>
    <w:p w:rsidR="007A313D" w:rsidRPr="00541AEF" w:rsidRDefault="00AA14C2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560DB9">
        <w:rPr>
          <w:rFonts w:ascii="Verdana" w:hAnsi="Verdana"/>
          <w:i/>
          <w:sz w:val="20"/>
        </w:rPr>
        <w:t>Zaprawa cementowo-wapienna</w:t>
      </w:r>
      <w:r>
        <w:rPr>
          <w:rFonts w:ascii="Verdana" w:hAnsi="Verdana"/>
          <w:i/>
          <w:sz w:val="20"/>
        </w:rPr>
        <w:t xml:space="preserve"> - </w:t>
      </w:r>
      <w:r w:rsidRPr="00A81C70">
        <w:rPr>
          <w:rFonts w:ascii="Verdana" w:hAnsi="Verdana"/>
          <w:bCs/>
          <w:sz w:val="16"/>
          <w:szCs w:val="16"/>
        </w:rPr>
        <w:t>rodzaj zaprawy murarskiej używany jako materiał wiążący cegieł i kamieni oraz do tynkowania</w:t>
      </w:r>
    </w:p>
    <w:p w:rsidR="00EC3439" w:rsidRDefault="00EC3439" w:rsidP="00EC3439">
      <w:pPr>
        <w:pStyle w:val="Akapitzlist"/>
        <w:rPr>
          <w:rFonts w:ascii="Verdana" w:hAnsi="Verdana"/>
          <w:sz w:val="20"/>
        </w:rPr>
      </w:pPr>
    </w:p>
    <w:p w:rsidR="00560DB9" w:rsidRPr="00541AEF" w:rsidRDefault="00560DB9" w:rsidP="00541AEF">
      <w:pPr>
        <w:rPr>
          <w:rFonts w:ascii="Verdana" w:hAnsi="Verdana"/>
          <w:sz w:val="20"/>
        </w:rPr>
      </w:pPr>
    </w:p>
    <w:p w:rsidR="00560DB9" w:rsidRPr="00541AEF" w:rsidRDefault="00EC3439" w:rsidP="00560DB9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 </w:t>
      </w:r>
      <w:r w:rsidRPr="00EC3439">
        <w:rPr>
          <w:rFonts w:ascii="Verdana" w:hAnsi="Verdana"/>
          <w:b/>
          <w:sz w:val="20"/>
        </w:rPr>
        <w:t>Wykonanie sufitów w Galerii Sztuki Zdobniczej Europejski</w:t>
      </w:r>
      <w:r>
        <w:rPr>
          <w:rFonts w:ascii="Verdana" w:hAnsi="Verdana"/>
          <w:b/>
          <w:sz w:val="20"/>
        </w:rPr>
        <w:t>ej</w:t>
      </w:r>
    </w:p>
    <w:p w:rsidR="0051315B" w:rsidRDefault="0051315B" w:rsidP="0051315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A57009">
        <w:rPr>
          <w:rFonts w:ascii="Verdana" w:hAnsi="Verdana"/>
          <w:i/>
          <w:sz w:val="20"/>
        </w:rPr>
        <w:t>Zabezpieczanie powierzchni</w:t>
      </w:r>
      <w:r>
        <w:rPr>
          <w:rFonts w:ascii="Verdana" w:hAnsi="Verdana"/>
          <w:i/>
          <w:sz w:val="20"/>
        </w:rPr>
        <w:t xml:space="preserve">- </w:t>
      </w:r>
      <w:r w:rsidRPr="005E259E">
        <w:rPr>
          <w:rFonts w:ascii="Verdana" w:hAnsi="Verdana"/>
          <w:bCs/>
          <w:sz w:val="16"/>
          <w:szCs w:val="16"/>
        </w:rPr>
        <w:t xml:space="preserve">zabezpieczanie powierzchni przed malowaniem folią, kartonem </w:t>
      </w:r>
      <w:r>
        <w:rPr>
          <w:rFonts w:ascii="Verdana" w:hAnsi="Verdana"/>
          <w:bCs/>
          <w:sz w:val="16"/>
          <w:szCs w:val="16"/>
        </w:rPr>
        <w:t>itp.</w:t>
      </w:r>
    </w:p>
    <w:p w:rsidR="00560DB9" w:rsidRPr="00560DB9" w:rsidRDefault="0051315B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Tynk </w:t>
      </w:r>
      <w:r w:rsidRPr="0051315B">
        <w:rPr>
          <w:rFonts w:ascii="Verdana" w:hAnsi="Verdana"/>
          <w:bCs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 xml:space="preserve">- </w:t>
      </w:r>
      <w:r w:rsidRPr="00DE1B1A">
        <w:rPr>
          <w:rFonts w:ascii="Verdana" w:hAnsi="Verdana"/>
          <w:bCs/>
          <w:sz w:val="16"/>
          <w:szCs w:val="16"/>
        </w:rPr>
        <w:t>warstwa z zaprawy lub gipsu, pokrywająca powierzchnie ścian, sufitów, kolumn, filarów itp. wewnątrz lub na zewnątrz budynku</w:t>
      </w:r>
    </w:p>
    <w:p w:rsidR="00560DB9" w:rsidRPr="00560DB9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Rusztowanie</w:t>
      </w:r>
      <w:r w:rsidR="0051315B">
        <w:rPr>
          <w:rFonts w:ascii="Verdana" w:hAnsi="Verdana"/>
          <w:i/>
          <w:sz w:val="20"/>
        </w:rPr>
        <w:t xml:space="preserve"> - </w:t>
      </w:r>
      <w:r w:rsidR="0051315B" w:rsidRPr="00CD123D">
        <w:rPr>
          <w:rFonts w:ascii="Verdana" w:hAnsi="Verdana"/>
          <w:sz w:val="16"/>
          <w:szCs w:val="16"/>
        </w:rPr>
        <w:t xml:space="preserve">tymczasowa </w:t>
      </w:r>
      <w:hyperlink r:id="rId24" w:tooltip="Konstrukcja budowlana" w:history="1">
        <w:r w:rsidR="0051315B" w:rsidRPr="00CD123D">
          <w:rPr>
            <w:rFonts w:ascii="Verdana" w:hAnsi="Verdana"/>
            <w:sz w:val="16"/>
            <w:szCs w:val="16"/>
          </w:rPr>
          <w:t>konstrukcja</w:t>
        </w:r>
      </w:hyperlink>
      <w:r w:rsidR="0051315B" w:rsidRPr="00CD123D">
        <w:rPr>
          <w:rFonts w:ascii="Verdana" w:hAnsi="Verdana"/>
          <w:sz w:val="16"/>
          <w:szCs w:val="16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560DB9" w:rsidRPr="00560DB9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560DB9">
        <w:rPr>
          <w:rFonts w:ascii="Verdana" w:hAnsi="Verdana"/>
          <w:i/>
          <w:sz w:val="20"/>
        </w:rPr>
        <w:t>Zaprawa cementowo-wapienna</w:t>
      </w:r>
      <w:r w:rsidR="0051315B">
        <w:rPr>
          <w:rFonts w:ascii="Verdana" w:hAnsi="Verdana"/>
          <w:i/>
          <w:sz w:val="20"/>
        </w:rPr>
        <w:t xml:space="preserve"> - </w:t>
      </w:r>
      <w:r w:rsidR="0051315B" w:rsidRPr="0051315B">
        <w:rPr>
          <w:rFonts w:ascii="Verdana" w:hAnsi="Verdana"/>
          <w:color w:val="444444"/>
          <w:sz w:val="16"/>
          <w:szCs w:val="16"/>
        </w:rPr>
        <w:t>rodzaj zaprawy murarskiej używany jako materiał wiążący cegieł i kamieni oraz do tynkowania</w:t>
      </w:r>
    </w:p>
    <w:p w:rsidR="00560DB9" w:rsidRPr="00560DB9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lastRenderedPageBreak/>
        <w:t>Odbicie tynków</w:t>
      </w:r>
      <w:r w:rsidR="0051315B">
        <w:rPr>
          <w:rFonts w:ascii="Verdana" w:hAnsi="Verdana"/>
          <w:i/>
          <w:sz w:val="20"/>
        </w:rPr>
        <w:t xml:space="preserve">- </w:t>
      </w:r>
      <w:r w:rsidR="0051315B" w:rsidRPr="0051315B">
        <w:rPr>
          <w:rFonts w:ascii="Verdana" w:hAnsi="Verdana"/>
          <w:color w:val="444444"/>
          <w:sz w:val="16"/>
          <w:szCs w:val="16"/>
        </w:rPr>
        <w:t>usunięcie starych tynków z</w:t>
      </w:r>
      <w:r w:rsidR="0051315B">
        <w:rPr>
          <w:rFonts w:ascii="Verdana" w:hAnsi="Verdana"/>
          <w:color w:val="444444"/>
          <w:sz w:val="16"/>
          <w:szCs w:val="16"/>
        </w:rPr>
        <w:t xml:space="preserve"> powierzchni</w:t>
      </w:r>
    </w:p>
    <w:p w:rsidR="00560DB9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560DB9">
        <w:rPr>
          <w:rFonts w:ascii="Verdana" w:hAnsi="Verdana"/>
          <w:i/>
          <w:sz w:val="20"/>
        </w:rPr>
        <w:t>G</w:t>
      </w:r>
      <w:r w:rsidR="00E40E88">
        <w:rPr>
          <w:rFonts w:ascii="Verdana" w:hAnsi="Verdana"/>
          <w:i/>
          <w:sz w:val="20"/>
        </w:rPr>
        <w:t>runt</w:t>
      </w:r>
      <w:r w:rsidR="0096025E" w:rsidRPr="0096025E">
        <w:rPr>
          <w:rFonts w:ascii="Verdana" w:hAnsi="Verdana" w:cs="Arial"/>
          <w:color w:val="333333"/>
          <w:sz w:val="13"/>
          <w:szCs w:val="13"/>
        </w:rPr>
        <w:t xml:space="preserve"> </w:t>
      </w:r>
      <w:r w:rsidR="0051315B">
        <w:rPr>
          <w:rFonts w:ascii="Verdana" w:hAnsi="Verdana" w:cs="Arial"/>
          <w:color w:val="333333"/>
          <w:sz w:val="13"/>
          <w:szCs w:val="13"/>
        </w:rPr>
        <w:t xml:space="preserve">– </w:t>
      </w:r>
      <w:r w:rsidR="0051315B">
        <w:rPr>
          <w:rFonts w:ascii="Verdana" w:hAnsi="Verdana"/>
          <w:color w:val="444444"/>
          <w:sz w:val="16"/>
          <w:szCs w:val="16"/>
        </w:rPr>
        <w:t>p</w:t>
      </w:r>
      <w:r w:rsidR="0096025E" w:rsidRPr="0051315B">
        <w:rPr>
          <w:rFonts w:ascii="Verdana" w:hAnsi="Verdana"/>
          <w:color w:val="444444"/>
          <w:sz w:val="16"/>
          <w:szCs w:val="16"/>
        </w:rPr>
        <w:t>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494219" w:rsidRPr="00560DB9" w:rsidRDefault="00494219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Farba emulsyjna</w:t>
      </w:r>
      <w:r w:rsidR="0051315B">
        <w:rPr>
          <w:rFonts w:ascii="Verdana" w:hAnsi="Verdana"/>
          <w:i/>
          <w:sz w:val="20"/>
        </w:rPr>
        <w:t xml:space="preserve"> - </w:t>
      </w:r>
      <w:r w:rsidR="0051315B">
        <w:rPr>
          <w:rFonts w:ascii="Verdana" w:hAnsi="Verdana"/>
          <w:sz w:val="16"/>
          <w:szCs w:val="16"/>
        </w:rPr>
        <w:t>rodzaj farby d</w:t>
      </w:r>
      <w:r w:rsidR="0051315B" w:rsidRPr="00CD123D">
        <w:rPr>
          <w:rFonts w:ascii="Verdana" w:hAnsi="Verdana"/>
          <w:sz w:val="16"/>
          <w:szCs w:val="16"/>
        </w:rPr>
        <w:t>o dekoracyjno-ochronnego malowania ścian i sufitów wewnątrz budynków, wykonanych z różnego typu podłoży mineralnych</w:t>
      </w:r>
    </w:p>
    <w:p w:rsidR="00560DB9" w:rsidRPr="00560DB9" w:rsidRDefault="00560DB9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Malowanie</w:t>
      </w:r>
      <w:r w:rsidR="0051315B">
        <w:rPr>
          <w:rFonts w:ascii="Verdana" w:hAnsi="Verdana"/>
          <w:i/>
          <w:sz w:val="20"/>
        </w:rPr>
        <w:t xml:space="preserve"> - </w:t>
      </w:r>
      <w:r w:rsidR="0051315B" w:rsidRPr="0051315B">
        <w:rPr>
          <w:rFonts w:ascii="Verdana" w:hAnsi="Verdana"/>
          <w:sz w:val="16"/>
          <w:szCs w:val="16"/>
        </w:rPr>
        <w:t>pokrycie powierzchni substancją powłokotwórczą</w:t>
      </w:r>
    </w:p>
    <w:p w:rsidR="00560DB9" w:rsidRPr="00992222" w:rsidRDefault="00992222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Gruz- </w:t>
      </w:r>
      <w:r w:rsidRPr="00374DFC">
        <w:rPr>
          <w:rFonts w:ascii="Verdana" w:hAnsi="Verdana"/>
          <w:bCs/>
          <w:sz w:val="16"/>
          <w:szCs w:val="16"/>
        </w:rPr>
        <w:t xml:space="preserve">odpadowy materiał budowlany w postaci potłuczonych wyrobów budowlanych (pustaków, cegieł, dachówek, kafli i in.) pokruszonego betonu </w:t>
      </w:r>
      <w:r>
        <w:rPr>
          <w:rFonts w:ascii="Verdana" w:hAnsi="Verdana"/>
          <w:bCs/>
          <w:sz w:val="16"/>
          <w:szCs w:val="16"/>
        </w:rPr>
        <w:t>itp.</w:t>
      </w:r>
    </w:p>
    <w:p w:rsidR="00F861F2" w:rsidRPr="00494219" w:rsidRDefault="00F861F2" w:rsidP="00205436">
      <w:pPr>
        <w:spacing w:line="360" w:lineRule="auto"/>
        <w:rPr>
          <w:rFonts w:ascii="Verdana" w:hAnsi="Verdana"/>
          <w:sz w:val="20"/>
        </w:rPr>
      </w:pPr>
    </w:p>
    <w:p w:rsidR="00DC354C" w:rsidRDefault="00DC354C" w:rsidP="00DC354C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r w:rsidRPr="00DC354C">
        <w:rPr>
          <w:rFonts w:ascii="Verdana" w:hAnsi="Verdana"/>
          <w:b/>
          <w:sz w:val="20"/>
        </w:rPr>
        <w:t>Prace budowla</w:t>
      </w:r>
      <w:r>
        <w:rPr>
          <w:rFonts w:ascii="Verdana" w:hAnsi="Verdana"/>
          <w:b/>
          <w:sz w:val="20"/>
        </w:rPr>
        <w:t xml:space="preserve">ne i wykończeniowe na potrzeby montażu </w:t>
      </w:r>
      <w:r w:rsidRPr="00DC354C">
        <w:rPr>
          <w:rFonts w:ascii="Verdana" w:hAnsi="Verdana"/>
          <w:b/>
          <w:sz w:val="20"/>
        </w:rPr>
        <w:t>wystaw czasowych</w:t>
      </w:r>
    </w:p>
    <w:p w:rsidR="00DC354C" w:rsidRPr="00DC354C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Ściana działowa </w:t>
      </w:r>
      <w:r w:rsidR="009C53E0">
        <w:rPr>
          <w:rFonts w:ascii="Verdana" w:hAnsi="Verdana"/>
          <w:i/>
          <w:sz w:val="20"/>
        </w:rPr>
        <w:t xml:space="preserve">- </w:t>
      </w:r>
      <w:r>
        <w:rPr>
          <w:rFonts w:ascii="Verdana" w:hAnsi="Verdana"/>
          <w:color w:val="444444"/>
          <w:sz w:val="16"/>
          <w:szCs w:val="16"/>
        </w:rPr>
        <w:t>pionowa przegroda, która dzieli kondygnacje na poszczególne pomieszczenia użytkowe</w:t>
      </w:r>
    </w:p>
    <w:p w:rsidR="00DC354C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>Szynoprzewód</w:t>
      </w:r>
      <w:r w:rsidR="009C53E0">
        <w:rPr>
          <w:rFonts w:ascii="Verdana" w:hAnsi="Verdana"/>
          <w:i/>
          <w:sz w:val="20"/>
        </w:rPr>
        <w:t xml:space="preserve"> – szyna prądowa</w:t>
      </w:r>
      <w:r w:rsidR="00F861F2">
        <w:rPr>
          <w:rFonts w:ascii="Verdana" w:hAnsi="Verdana"/>
          <w:i/>
          <w:sz w:val="20"/>
        </w:rPr>
        <w:t xml:space="preserve"> – </w:t>
      </w:r>
      <w:r w:rsidR="00F861F2" w:rsidRPr="00F861F2">
        <w:rPr>
          <w:rFonts w:ascii="Verdana" w:hAnsi="Verdana"/>
          <w:color w:val="444444"/>
          <w:sz w:val="16"/>
          <w:szCs w:val="16"/>
        </w:rPr>
        <w:t xml:space="preserve">element przewodzący elektrycznie,  przewód sztywny </w:t>
      </w:r>
    </w:p>
    <w:p w:rsidR="00DC354C" w:rsidRPr="00DC354C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>Oprawa oświetleniowa</w:t>
      </w:r>
      <w:r w:rsidR="00F861F2">
        <w:rPr>
          <w:rFonts w:ascii="Verdana" w:hAnsi="Verdana"/>
          <w:i/>
          <w:sz w:val="20"/>
        </w:rPr>
        <w:t xml:space="preserve"> – urządzenie elektryczne, którego celem jest zamocowanie źródła światła i połączenie go z instalacją elektryczną</w:t>
      </w:r>
    </w:p>
    <w:p w:rsidR="00DC354C" w:rsidRPr="009C53E0" w:rsidRDefault="00DC354C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>Bruzda elektryczna</w:t>
      </w:r>
      <w:r w:rsidR="00F861F2">
        <w:rPr>
          <w:rFonts w:ascii="Verdana" w:hAnsi="Verdana"/>
          <w:i/>
          <w:sz w:val="20"/>
        </w:rPr>
        <w:t xml:space="preserve"> – </w:t>
      </w:r>
      <w:r w:rsidR="00F861F2" w:rsidRPr="00F861F2">
        <w:rPr>
          <w:rFonts w:ascii="Verdana" w:hAnsi="Verdana"/>
          <w:color w:val="444444"/>
          <w:sz w:val="16"/>
          <w:szCs w:val="16"/>
        </w:rPr>
        <w:t>bruzda w ścianie lub murze, służąca do umieszczenia w nim przewodów elektrycznych</w:t>
      </w:r>
    </w:p>
    <w:p w:rsidR="009C53E0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560DB9">
        <w:rPr>
          <w:rFonts w:ascii="Verdana" w:hAnsi="Verdana"/>
          <w:i/>
          <w:sz w:val="20"/>
        </w:rPr>
        <w:t>G</w:t>
      </w:r>
      <w:r>
        <w:rPr>
          <w:rFonts w:ascii="Verdana" w:hAnsi="Verdana"/>
          <w:i/>
          <w:sz w:val="20"/>
        </w:rPr>
        <w:t>runt</w:t>
      </w:r>
      <w:r w:rsidRPr="0096025E">
        <w:rPr>
          <w:rFonts w:ascii="Verdana" w:hAnsi="Verdana" w:cs="Arial"/>
          <w:color w:val="333333"/>
          <w:sz w:val="13"/>
          <w:szCs w:val="13"/>
        </w:rPr>
        <w:t xml:space="preserve"> </w:t>
      </w:r>
      <w:r>
        <w:rPr>
          <w:rFonts w:ascii="Verdana" w:hAnsi="Verdana" w:cs="Arial"/>
          <w:color w:val="333333"/>
          <w:sz w:val="13"/>
          <w:szCs w:val="13"/>
        </w:rPr>
        <w:t xml:space="preserve">– </w:t>
      </w:r>
      <w:r>
        <w:rPr>
          <w:rFonts w:ascii="Verdana" w:hAnsi="Verdana"/>
          <w:color w:val="444444"/>
          <w:sz w:val="16"/>
          <w:szCs w:val="16"/>
        </w:rPr>
        <w:t>p</w:t>
      </w:r>
      <w:r w:rsidRPr="0051315B">
        <w:rPr>
          <w:rFonts w:ascii="Verdana" w:hAnsi="Verdana"/>
          <w:color w:val="444444"/>
          <w:sz w:val="16"/>
          <w:szCs w:val="16"/>
        </w:rPr>
        <w:t>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9C53E0" w:rsidRPr="00560DB9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Farba emulsyjna - </w:t>
      </w:r>
      <w:r>
        <w:rPr>
          <w:rFonts w:ascii="Verdana" w:hAnsi="Verdana"/>
          <w:sz w:val="16"/>
          <w:szCs w:val="16"/>
        </w:rPr>
        <w:t>rodzaj farby d</w:t>
      </w:r>
      <w:r w:rsidRPr="00CD123D">
        <w:rPr>
          <w:rFonts w:ascii="Verdana" w:hAnsi="Verdana"/>
          <w:sz w:val="16"/>
          <w:szCs w:val="16"/>
        </w:rPr>
        <w:t>o dekoracyjno-ochronnego malowania ścian i sufitów wewnątrz budynków, wykonanych z różnego typu podłoży mineralnych</w:t>
      </w:r>
    </w:p>
    <w:p w:rsidR="009C53E0" w:rsidRPr="009C53E0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Malowanie - </w:t>
      </w:r>
      <w:r w:rsidRPr="0051315B">
        <w:rPr>
          <w:rFonts w:ascii="Verdana" w:hAnsi="Verdana"/>
          <w:sz w:val="16"/>
          <w:szCs w:val="16"/>
        </w:rPr>
        <w:t>pokrycie powierzchni substancją powłokotwórczą</w:t>
      </w:r>
    </w:p>
    <w:p w:rsidR="009C53E0" w:rsidRPr="009C53E0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Płyta MDF</w:t>
      </w:r>
      <w:r w:rsidR="00F861F2">
        <w:rPr>
          <w:rFonts w:ascii="Verdana" w:hAnsi="Verdana"/>
          <w:i/>
          <w:sz w:val="20"/>
        </w:rPr>
        <w:t xml:space="preserve"> – </w:t>
      </w:r>
      <w:r w:rsidR="00F861F2" w:rsidRPr="00F861F2">
        <w:rPr>
          <w:rFonts w:ascii="Verdana" w:hAnsi="Verdana"/>
          <w:sz w:val="16"/>
          <w:szCs w:val="16"/>
        </w:rPr>
        <w:t>płyta pilśniowa średniej gęstości</w:t>
      </w:r>
    </w:p>
    <w:p w:rsidR="009C53E0" w:rsidRPr="009C53E0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>Sklejka</w:t>
      </w:r>
      <w:r w:rsidR="00F861F2">
        <w:rPr>
          <w:rFonts w:ascii="Verdana" w:hAnsi="Verdana"/>
          <w:i/>
          <w:sz w:val="20"/>
        </w:rPr>
        <w:t xml:space="preserve"> – </w:t>
      </w:r>
      <w:r w:rsidR="00F861F2" w:rsidRPr="00F861F2">
        <w:rPr>
          <w:rFonts w:ascii="Verdana" w:hAnsi="Verdana"/>
          <w:bCs/>
          <w:sz w:val="16"/>
          <w:szCs w:val="16"/>
        </w:rPr>
        <w:t xml:space="preserve">materiał kompozytowy sklejony z krzyżujących się cienkich warstw drewna </w:t>
      </w:r>
    </w:p>
    <w:p w:rsidR="009C53E0" w:rsidRPr="00560DB9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Płyta paździerzowa</w:t>
      </w:r>
      <w:r w:rsidR="00F861F2">
        <w:rPr>
          <w:rFonts w:ascii="Verdana" w:hAnsi="Verdana"/>
          <w:i/>
          <w:sz w:val="20"/>
        </w:rPr>
        <w:t xml:space="preserve">- </w:t>
      </w:r>
      <w:r w:rsidR="00F861F2" w:rsidRPr="00F861F2">
        <w:rPr>
          <w:rFonts w:ascii="Verdana" w:hAnsi="Verdana"/>
          <w:bCs/>
          <w:sz w:val="16"/>
          <w:szCs w:val="16"/>
        </w:rPr>
        <w:t>płyta wykonana z oczyszczonych paździerzy lnu i konopi, spajanych pod ciśnieniem przy pomocy kleju</w:t>
      </w:r>
    </w:p>
    <w:p w:rsidR="009C53E0" w:rsidRPr="009C53E0" w:rsidRDefault="00F861F2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>
        <w:rPr>
          <w:rFonts w:ascii="Verdana" w:hAnsi="Verdana"/>
          <w:i/>
          <w:sz w:val="20"/>
        </w:rPr>
        <w:t xml:space="preserve">Tynk </w:t>
      </w:r>
      <w:r w:rsidR="009C53E0" w:rsidRPr="0051315B">
        <w:rPr>
          <w:rFonts w:ascii="Verdana" w:hAnsi="Verdana"/>
          <w:bCs/>
          <w:sz w:val="16"/>
          <w:szCs w:val="16"/>
        </w:rPr>
        <w:t xml:space="preserve"> </w:t>
      </w:r>
      <w:r w:rsidR="009C53E0">
        <w:rPr>
          <w:rFonts w:ascii="Verdana" w:hAnsi="Verdana"/>
          <w:bCs/>
          <w:sz w:val="16"/>
          <w:szCs w:val="16"/>
        </w:rPr>
        <w:t xml:space="preserve">- </w:t>
      </w:r>
      <w:r w:rsidR="009C53E0" w:rsidRPr="00DE1B1A">
        <w:rPr>
          <w:rFonts w:ascii="Verdana" w:hAnsi="Verdana"/>
          <w:bCs/>
          <w:sz w:val="16"/>
          <w:szCs w:val="16"/>
        </w:rPr>
        <w:t>warstwa z zaprawy lub gipsu, pokrywająca powierzchnie ścian, sufitów, kolumn, filarów itp. wewnątrz lub na zewnątrz budynku</w:t>
      </w:r>
    </w:p>
    <w:p w:rsidR="009C53E0" w:rsidRPr="009C53E0" w:rsidRDefault="00F861F2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>
        <w:rPr>
          <w:rFonts w:ascii="Verdana" w:hAnsi="Verdana"/>
          <w:i/>
          <w:sz w:val="20"/>
        </w:rPr>
        <w:t xml:space="preserve">Płyta OSB – </w:t>
      </w:r>
      <w:r w:rsidR="009C53E0" w:rsidRPr="00DE1B1A">
        <w:rPr>
          <w:rFonts w:ascii="Verdana" w:hAnsi="Verdana"/>
          <w:bCs/>
          <w:sz w:val="16"/>
          <w:szCs w:val="16"/>
        </w:rPr>
        <w:t>jedno lub wielowarstwowa płyta drewnopochodna, wykorzystywana w budownictwie</w:t>
      </w:r>
    </w:p>
    <w:p w:rsidR="009C53E0" w:rsidRPr="009C53E0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sz w:val="20"/>
        </w:rPr>
        <w:t>Przygotowanie powierzchni</w:t>
      </w:r>
      <w:r w:rsidRPr="00CD123D">
        <w:t xml:space="preserve"> </w:t>
      </w:r>
      <w:r w:rsidRPr="00CD123D">
        <w:rPr>
          <w:sz w:val="16"/>
          <w:szCs w:val="16"/>
        </w:rPr>
        <w:t>-</w:t>
      </w:r>
      <w:r>
        <w:t xml:space="preserve"> </w:t>
      </w:r>
      <w:r>
        <w:rPr>
          <w:rFonts w:ascii="Verdana" w:hAnsi="Verdana"/>
          <w:bCs/>
          <w:sz w:val="16"/>
          <w:szCs w:val="16"/>
        </w:rPr>
        <w:t>p</w:t>
      </w:r>
      <w:r w:rsidRPr="00CD123D">
        <w:rPr>
          <w:rFonts w:ascii="Verdana" w:hAnsi="Verdana"/>
          <w:bCs/>
          <w:sz w:val="16"/>
          <w:szCs w:val="16"/>
        </w:rPr>
        <w:t>rzygotowanie ścian do malowania - ocena stanu podłoża i ew. nap</w:t>
      </w:r>
      <w:r>
        <w:rPr>
          <w:rFonts w:ascii="Verdana" w:hAnsi="Verdana"/>
          <w:bCs/>
          <w:sz w:val="16"/>
          <w:szCs w:val="16"/>
        </w:rPr>
        <w:t xml:space="preserve">rawy, mycie ścian, uzupełnianie </w:t>
      </w:r>
      <w:r w:rsidRPr="00CD123D">
        <w:rPr>
          <w:rFonts w:ascii="Verdana" w:hAnsi="Verdana"/>
          <w:bCs/>
          <w:sz w:val="16"/>
          <w:szCs w:val="16"/>
        </w:rPr>
        <w:t>ubytków</w:t>
      </w:r>
    </w:p>
    <w:p w:rsidR="009C53E0" w:rsidRPr="00560DB9" w:rsidRDefault="00F861F2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>
        <w:rPr>
          <w:rFonts w:ascii="Verdana" w:hAnsi="Verdana"/>
          <w:i/>
          <w:sz w:val="20"/>
        </w:rPr>
        <w:t xml:space="preserve">Rusztowanie - </w:t>
      </w:r>
      <w:r w:rsidR="009C53E0" w:rsidRPr="00CD123D">
        <w:rPr>
          <w:rFonts w:ascii="Verdana" w:hAnsi="Verdana"/>
          <w:sz w:val="16"/>
          <w:szCs w:val="16"/>
        </w:rPr>
        <w:t xml:space="preserve">tymczasowa </w:t>
      </w:r>
      <w:hyperlink r:id="rId25" w:tooltip="Konstrukcja budowlana" w:history="1">
        <w:r w:rsidR="009C53E0" w:rsidRPr="00CD123D">
          <w:rPr>
            <w:rFonts w:ascii="Verdana" w:hAnsi="Verdana"/>
            <w:sz w:val="16"/>
            <w:szCs w:val="16"/>
          </w:rPr>
          <w:t>konstrukcja</w:t>
        </w:r>
      </w:hyperlink>
      <w:r w:rsidR="009C53E0" w:rsidRPr="00CD123D">
        <w:rPr>
          <w:rFonts w:ascii="Verdana" w:hAnsi="Verdana"/>
          <w:sz w:val="16"/>
          <w:szCs w:val="16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9C53E0" w:rsidRPr="00EC3439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Pr="00EC3439">
        <w:rPr>
          <w:rFonts w:ascii="Verdana" w:hAnsi="Verdana"/>
          <w:i/>
          <w:sz w:val="20"/>
        </w:rPr>
        <w:t>Ruszt metalowy</w:t>
      </w:r>
      <w:r>
        <w:rPr>
          <w:rFonts w:ascii="Verdana" w:hAnsi="Verdana"/>
          <w:i/>
          <w:sz w:val="20"/>
        </w:rPr>
        <w:t xml:space="preserve">- </w:t>
      </w:r>
      <w:r w:rsidRPr="000713F4">
        <w:rPr>
          <w:rFonts w:ascii="Verdana" w:hAnsi="Verdana"/>
          <w:sz w:val="16"/>
          <w:szCs w:val="16"/>
        </w:rPr>
        <w:t>produkowane na profilarkach rolkowych kształtowniki z blachy ocynkowanej przypominające w przekroju ceowniki, walcowane na gorąco</w:t>
      </w:r>
    </w:p>
    <w:p w:rsidR="009C53E0" w:rsidRPr="00A57009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Płyta gipsowo-kartonowa</w:t>
      </w:r>
      <w:r w:rsidRPr="00CD123D">
        <w:t xml:space="preserve"> </w:t>
      </w:r>
      <w:r w:rsidRPr="00CD123D">
        <w:rPr>
          <w:sz w:val="16"/>
          <w:szCs w:val="16"/>
        </w:rPr>
        <w:t>-</w:t>
      </w:r>
      <w:r>
        <w:t xml:space="preserve"> </w:t>
      </w:r>
      <w:r w:rsidRPr="00CD123D">
        <w:rPr>
          <w:rFonts w:ascii="Verdana" w:hAnsi="Verdana"/>
          <w:sz w:val="16"/>
          <w:szCs w:val="16"/>
        </w:rPr>
        <w:t xml:space="preserve">materiał budowlany, mający postać arkuszy składających się z </w:t>
      </w:r>
      <w:hyperlink r:id="rId26" w:tooltip="Gips" w:history="1">
        <w:r w:rsidRPr="00CD123D">
          <w:rPr>
            <w:rFonts w:ascii="Verdana" w:hAnsi="Verdana"/>
            <w:sz w:val="16"/>
            <w:szCs w:val="16"/>
          </w:rPr>
          <w:t>gipsu</w:t>
        </w:r>
      </w:hyperlink>
      <w:r w:rsidRPr="00CD123D">
        <w:rPr>
          <w:rFonts w:ascii="Verdana" w:hAnsi="Verdana"/>
          <w:sz w:val="16"/>
          <w:szCs w:val="16"/>
        </w:rPr>
        <w:t xml:space="preserve"> zabezpieczonego </w:t>
      </w:r>
      <w:hyperlink r:id="rId27" w:tooltip="Tektura" w:history="1">
        <w:r w:rsidRPr="00CD123D">
          <w:rPr>
            <w:rFonts w:ascii="Verdana" w:hAnsi="Verdana"/>
            <w:sz w:val="16"/>
            <w:szCs w:val="16"/>
          </w:rPr>
          <w:t>tekturą</w:t>
        </w:r>
      </w:hyperlink>
      <w:r w:rsidRPr="00CD123D">
        <w:rPr>
          <w:rFonts w:ascii="Verdana" w:hAnsi="Verdana"/>
          <w:sz w:val="16"/>
          <w:szCs w:val="16"/>
        </w:rPr>
        <w:t>.</w:t>
      </w:r>
    </w:p>
    <w:p w:rsidR="009C53E0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lastRenderedPageBreak/>
        <w:t xml:space="preserve"> </w:t>
      </w:r>
      <w:r w:rsidRPr="00A57009">
        <w:rPr>
          <w:rFonts w:ascii="Verdana" w:hAnsi="Verdana"/>
          <w:i/>
          <w:sz w:val="20"/>
        </w:rPr>
        <w:t>Zabezpieczanie powierzchni</w:t>
      </w:r>
      <w:r>
        <w:rPr>
          <w:rFonts w:ascii="Verdana" w:hAnsi="Verdana"/>
          <w:i/>
          <w:sz w:val="20"/>
        </w:rPr>
        <w:t xml:space="preserve">- </w:t>
      </w:r>
      <w:r w:rsidRPr="005E259E">
        <w:rPr>
          <w:rFonts w:ascii="Verdana" w:hAnsi="Verdana"/>
          <w:bCs/>
          <w:sz w:val="16"/>
          <w:szCs w:val="16"/>
        </w:rPr>
        <w:t xml:space="preserve">zabezpieczanie powierzchni przed malowaniem folią, kartonem </w:t>
      </w:r>
      <w:r>
        <w:rPr>
          <w:rFonts w:ascii="Verdana" w:hAnsi="Verdana"/>
          <w:bCs/>
          <w:sz w:val="16"/>
          <w:szCs w:val="16"/>
        </w:rPr>
        <w:t>itp.</w:t>
      </w:r>
    </w:p>
    <w:p w:rsidR="009C53E0" w:rsidRPr="00A81C70" w:rsidRDefault="009C53E0" w:rsidP="009C53E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Szpachlowanie –</w:t>
      </w:r>
      <w:r w:rsidRPr="005E259E">
        <w:rPr>
          <w:rFonts w:ascii="Verdana" w:hAnsi="Verdana"/>
          <w:bCs/>
          <w:sz w:val="16"/>
          <w:szCs w:val="16"/>
        </w:rPr>
        <w:t xml:space="preserve"> wygładzanie ścian i uzupełnianie ubytków przy pracach wykończeniowych</w:t>
      </w:r>
    </w:p>
    <w:p w:rsidR="00A81C70" w:rsidRPr="00A81C70" w:rsidRDefault="00A81C70" w:rsidP="00A81C70">
      <w:pPr>
        <w:spacing w:line="360" w:lineRule="auto"/>
        <w:rPr>
          <w:rFonts w:ascii="Verdana" w:hAnsi="Verdana"/>
          <w:i/>
          <w:sz w:val="20"/>
        </w:rPr>
      </w:pPr>
    </w:p>
    <w:p w:rsidR="00A81C70" w:rsidRPr="00A81C70" w:rsidRDefault="00A81C70" w:rsidP="00A81C70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A81C70">
        <w:rPr>
          <w:rFonts w:ascii="Verdana" w:hAnsi="Verdana"/>
          <w:b/>
          <w:sz w:val="20"/>
        </w:rPr>
        <w:t>Renowacja bramy wjazdowej do Królikarni</w:t>
      </w:r>
    </w:p>
    <w:p w:rsidR="00A81C70" w:rsidRPr="00A81C70" w:rsidRDefault="00A81C70" w:rsidP="00A81C7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Konstrukcja stalowa – </w:t>
      </w:r>
      <w:r w:rsidRPr="005E259E">
        <w:rPr>
          <w:rFonts w:ascii="Verdana" w:hAnsi="Verdana"/>
          <w:color w:val="444444"/>
          <w:sz w:val="16"/>
          <w:szCs w:val="16"/>
        </w:rPr>
        <w:t>obiekty budowlane, w których elementami nośnymi są mniejsze elementy lub ich większe grupy wykonane ze stali</w:t>
      </w:r>
    </w:p>
    <w:p w:rsidR="00A81C70" w:rsidRPr="005945FB" w:rsidRDefault="00A81C70" w:rsidP="00A81C7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Fundament - </w:t>
      </w:r>
      <w:r>
        <w:rPr>
          <w:rFonts w:ascii="Verdana" w:hAnsi="Verdana"/>
          <w:color w:val="444444"/>
          <w:sz w:val="16"/>
          <w:szCs w:val="16"/>
        </w:rPr>
        <w:t>element konstrukcyjny przekazujący na podłoże gruntowe całość obciążeń budowli lub maszyn (w przypadku fundamentu pod maszynę, urządzenie) wykonany z betonu, żelbetu, murowany z cegieł lub kamieni, rzadziej z drewna (budowle lekkie</w:t>
      </w:r>
    </w:p>
    <w:p w:rsidR="00A81C70" w:rsidRDefault="00A81C70" w:rsidP="00A81C7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Gruz- </w:t>
      </w:r>
      <w:r w:rsidRPr="00374DFC">
        <w:rPr>
          <w:rFonts w:ascii="Verdana" w:hAnsi="Verdana"/>
          <w:bCs/>
          <w:sz w:val="16"/>
          <w:szCs w:val="16"/>
        </w:rPr>
        <w:t>odpadowy materiał budowlany w postaci potłuczonych wyrobów budowlanych (pustaków, cegieł, dachówek, kafli i in.) pokruszonego betonu itp</w:t>
      </w:r>
    </w:p>
    <w:p w:rsidR="00A81C70" w:rsidRPr="00A81C70" w:rsidRDefault="00A81C70" w:rsidP="00A81C7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560DB9">
        <w:rPr>
          <w:rFonts w:ascii="Verdana" w:hAnsi="Verdana"/>
          <w:i/>
          <w:sz w:val="20"/>
        </w:rPr>
        <w:t>Zaprawa cementowo-wapienna</w:t>
      </w:r>
      <w:r>
        <w:rPr>
          <w:rFonts w:ascii="Verdana" w:hAnsi="Verdana"/>
          <w:i/>
          <w:sz w:val="20"/>
        </w:rPr>
        <w:t xml:space="preserve"> - </w:t>
      </w:r>
      <w:r w:rsidRPr="00A81C70">
        <w:rPr>
          <w:rFonts w:ascii="Verdana" w:hAnsi="Verdana"/>
          <w:bCs/>
          <w:sz w:val="16"/>
          <w:szCs w:val="16"/>
        </w:rPr>
        <w:t>rodzaj zaprawy murarskiej używany jako materiał wiążący cegieł i kamieni oraz do tynkowania</w:t>
      </w:r>
    </w:p>
    <w:p w:rsidR="00205436" w:rsidRPr="00205436" w:rsidRDefault="00205436" w:rsidP="00205436">
      <w:pPr>
        <w:spacing w:line="360" w:lineRule="auto"/>
        <w:rPr>
          <w:rFonts w:ascii="Verdana" w:hAnsi="Verdana"/>
          <w:i/>
          <w:sz w:val="20"/>
        </w:rPr>
      </w:pPr>
    </w:p>
    <w:p w:rsidR="00205436" w:rsidRPr="00205436" w:rsidRDefault="00205436" w:rsidP="00205436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205436">
        <w:rPr>
          <w:rFonts w:ascii="Verdana" w:hAnsi="Verdana"/>
          <w:b/>
          <w:sz w:val="20"/>
        </w:rPr>
        <w:t>Bieżąca modernizacja pomieszczeń w Gmachu Głównym i Oddziałach</w:t>
      </w:r>
    </w:p>
    <w:p w:rsidR="00205436" w:rsidRPr="00DC354C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Ściana działowa - </w:t>
      </w:r>
      <w:r>
        <w:rPr>
          <w:rFonts w:ascii="Verdana" w:hAnsi="Verdana"/>
          <w:color w:val="444444"/>
          <w:sz w:val="16"/>
          <w:szCs w:val="16"/>
        </w:rPr>
        <w:t>pionowa przegroda, która dzieli kondygnacje na poszczególne pomieszczenia użytkowe</w:t>
      </w:r>
    </w:p>
    <w:p w:rsidR="00205436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Szynoprzewód – szyna prądowa – </w:t>
      </w:r>
      <w:r w:rsidRPr="00F861F2">
        <w:rPr>
          <w:rFonts w:ascii="Verdana" w:hAnsi="Verdana"/>
          <w:color w:val="444444"/>
          <w:sz w:val="16"/>
          <w:szCs w:val="16"/>
        </w:rPr>
        <w:t xml:space="preserve">element przewodzący elektrycznie,  przewód sztywny </w:t>
      </w:r>
    </w:p>
    <w:p w:rsidR="00205436" w:rsidRPr="00DC354C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>Oprawa oświetleniowa – urządzenie elektryczne, którego celem jest zamocowanie źródła światła i połączenie go z instalacją elektryczną</w:t>
      </w:r>
    </w:p>
    <w:p w:rsidR="00205436" w:rsidRPr="009C53E0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Bruzda elektryczna – </w:t>
      </w:r>
      <w:r w:rsidRPr="00F861F2">
        <w:rPr>
          <w:rFonts w:ascii="Verdana" w:hAnsi="Verdana"/>
          <w:color w:val="444444"/>
          <w:sz w:val="16"/>
          <w:szCs w:val="16"/>
        </w:rPr>
        <w:t>bruzda w ścianie lub murze, służąca do umieszczenia w nim przewodów elektrycznych</w:t>
      </w:r>
    </w:p>
    <w:p w:rsidR="00205436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560DB9">
        <w:rPr>
          <w:rFonts w:ascii="Verdana" w:hAnsi="Verdana"/>
          <w:i/>
          <w:sz w:val="20"/>
        </w:rPr>
        <w:t>G</w:t>
      </w:r>
      <w:r>
        <w:rPr>
          <w:rFonts w:ascii="Verdana" w:hAnsi="Verdana"/>
          <w:i/>
          <w:sz w:val="20"/>
        </w:rPr>
        <w:t>runt</w:t>
      </w:r>
      <w:r w:rsidRPr="0096025E">
        <w:rPr>
          <w:rFonts w:ascii="Verdana" w:hAnsi="Verdana" w:cs="Arial"/>
          <w:color w:val="333333"/>
          <w:sz w:val="13"/>
          <w:szCs w:val="13"/>
        </w:rPr>
        <w:t xml:space="preserve"> </w:t>
      </w:r>
      <w:r>
        <w:rPr>
          <w:rFonts w:ascii="Verdana" w:hAnsi="Verdana" w:cs="Arial"/>
          <w:color w:val="333333"/>
          <w:sz w:val="13"/>
          <w:szCs w:val="13"/>
        </w:rPr>
        <w:t xml:space="preserve">– </w:t>
      </w:r>
      <w:r>
        <w:rPr>
          <w:rFonts w:ascii="Verdana" w:hAnsi="Verdana"/>
          <w:color w:val="444444"/>
          <w:sz w:val="16"/>
          <w:szCs w:val="16"/>
        </w:rPr>
        <w:t>p</w:t>
      </w:r>
      <w:r w:rsidRPr="0051315B">
        <w:rPr>
          <w:rFonts w:ascii="Verdana" w:hAnsi="Verdana"/>
          <w:color w:val="444444"/>
          <w:sz w:val="16"/>
          <w:szCs w:val="16"/>
        </w:rPr>
        <w:t>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205436" w:rsidRPr="00560DB9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Farba emulsyjna - </w:t>
      </w:r>
      <w:r>
        <w:rPr>
          <w:rFonts w:ascii="Verdana" w:hAnsi="Verdana"/>
          <w:sz w:val="16"/>
          <w:szCs w:val="16"/>
        </w:rPr>
        <w:t>rodzaj farby d</w:t>
      </w:r>
      <w:r w:rsidRPr="00CD123D">
        <w:rPr>
          <w:rFonts w:ascii="Verdana" w:hAnsi="Verdana"/>
          <w:sz w:val="16"/>
          <w:szCs w:val="16"/>
        </w:rPr>
        <w:t>o dekoracyjno-ochronnego malowania ścian i sufitów wewnątrz budynków, wykonanych z różnego typu podłoży mineralnych</w:t>
      </w:r>
    </w:p>
    <w:p w:rsidR="00205436" w:rsidRPr="009C53E0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Malowanie - </w:t>
      </w:r>
      <w:r w:rsidRPr="0051315B">
        <w:rPr>
          <w:rFonts w:ascii="Verdana" w:hAnsi="Verdana"/>
          <w:sz w:val="16"/>
          <w:szCs w:val="16"/>
        </w:rPr>
        <w:t>pokrycie powierzchni substancją powłokotwórczą</w:t>
      </w:r>
    </w:p>
    <w:p w:rsidR="00205436" w:rsidRPr="009C53E0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Płyta MDF – </w:t>
      </w:r>
      <w:r w:rsidRPr="00F861F2">
        <w:rPr>
          <w:rFonts w:ascii="Verdana" w:hAnsi="Verdana"/>
          <w:sz w:val="16"/>
          <w:szCs w:val="16"/>
        </w:rPr>
        <w:t>płyta pilśniowa średniej gęstości</w:t>
      </w:r>
    </w:p>
    <w:p w:rsidR="00205436" w:rsidRPr="009C53E0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Sklejka – </w:t>
      </w:r>
      <w:r w:rsidRPr="00F861F2">
        <w:rPr>
          <w:rFonts w:ascii="Verdana" w:hAnsi="Verdana"/>
          <w:bCs/>
          <w:sz w:val="16"/>
          <w:szCs w:val="16"/>
        </w:rPr>
        <w:t xml:space="preserve">materiał kompozytowy sklejony z krzyżujących się cienkich warstw drewna </w:t>
      </w:r>
    </w:p>
    <w:p w:rsidR="00205436" w:rsidRPr="00560DB9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Płyta paździerzowa- </w:t>
      </w:r>
      <w:r w:rsidRPr="00F861F2">
        <w:rPr>
          <w:rFonts w:ascii="Verdana" w:hAnsi="Verdana"/>
          <w:bCs/>
          <w:sz w:val="16"/>
          <w:szCs w:val="16"/>
        </w:rPr>
        <w:t>płyta wykonana z oczyszczonych paździerzy lnu i konopi, spajanych pod ciśnieniem przy pomocy kleju</w:t>
      </w:r>
    </w:p>
    <w:p w:rsidR="00205436" w:rsidRPr="009C53E0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Tynk </w:t>
      </w:r>
      <w:r w:rsidRPr="0051315B">
        <w:rPr>
          <w:rFonts w:ascii="Verdana" w:hAnsi="Verdana"/>
          <w:bCs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 xml:space="preserve">- </w:t>
      </w:r>
      <w:r w:rsidRPr="00DE1B1A">
        <w:rPr>
          <w:rFonts w:ascii="Verdana" w:hAnsi="Verdana"/>
          <w:bCs/>
          <w:sz w:val="16"/>
          <w:szCs w:val="16"/>
        </w:rPr>
        <w:t>warstwa z zaprawy lub gipsu, pokrywająca powierzchnie ścian, sufitów, kolumn, filarów itp. wewnątrz lub na zewnątrz budynku</w:t>
      </w:r>
    </w:p>
    <w:p w:rsidR="00205436" w:rsidRPr="009C53E0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Płyta OSB – </w:t>
      </w:r>
      <w:r w:rsidRPr="00DE1B1A">
        <w:rPr>
          <w:rFonts w:ascii="Verdana" w:hAnsi="Verdana"/>
          <w:bCs/>
          <w:sz w:val="16"/>
          <w:szCs w:val="16"/>
        </w:rPr>
        <w:t>jedno lub wielowarstwowa płyta drewnopochodna, wykorzystywana w budownictwie</w:t>
      </w:r>
    </w:p>
    <w:p w:rsidR="00205436" w:rsidRPr="009C53E0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sz w:val="20"/>
        </w:rPr>
        <w:t>Przygotowanie powierzchni</w:t>
      </w:r>
      <w:r w:rsidRPr="00CD123D">
        <w:t xml:space="preserve"> </w:t>
      </w:r>
      <w:r w:rsidRPr="00CD123D">
        <w:rPr>
          <w:sz w:val="16"/>
          <w:szCs w:val="16"/>
        </w:rPr>
        <w:t>-</w:t>
      </w:r>
      <w:r>
        <w:t xml:space="preserve"> </w:t>
      </w:r>
      <w:r>
        <w:rPr>
          <w:rFonts w:ascii="Verdana" w:hAnsi="Verdana"/>
          <w:bCs/>
          <w:sz w:val="16"/>
          <w:szCs w:val="16"/>
        </w:rPr>
        <w:t>p</w:t>
      </w:r>
      <w:r w:rsidRPr="00CD123D">
        <w:rPr>
          <w:rFonts w:ascii="Verdana" w:hAnsi="Verdana"/>
          <w:bCs/>
          <w:sz w:val="16"/>
          <w:szCs w:val="16"/>
        </w:rPr>
        <w:t>rzygotowanie ścian do malowania - ocena stanu podłoża i ew. nap</w:t>
      </w:r>
      <w:r>
        <w:rPr>
          <w:rFonts w:ascii="Verdana" w:hAnsi="Verdana"/>
          <w:bCs/>
          <w:sz w:val="16"/>
          <w:szCs w:val="16"/>
        </w:rPr>
        <w:t xml:space="preserve">rawy, mycie ścian, uzupełnianie </w:t>
      </w:r>
      <w:r w:rsidRPr="00CD123D">
        <w:rPr>
          <w:rFonts w:ascii="Verdana" w:hAnsi="Verdana"/>
          <w:bCs/>
          <w:sz w:val="16"/>
          <w:szCs w:val="16"/>
        </w:rPr>
        <w:t>ubytków</w:t>
      </w:r>
    </w:p>
    <w:p w:rsidR="00205436" w:rsidRPr="00560DB9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Rusztowanie - </w:t>
      </w:r>
      <w:r w:rsidRPr="00CD123D">
        <w:rPr>
          <w:rFonts w:ascii="Verdana" w:hAnsi="Verdana"/>
          <w:sz w:val="16"/>
          <w:szCs w:val="16"/>
        </w:rPr>
        <w:t xml:space="preserve">tymczasowa </w:t>
      </w:r>
      <w:hyperlink r:id="rId28" w:tooltip="Konstrukcja budowlana" w:history="1">
        <w:r w:rsidRPr="00CD123D">
          <w:rPr>
            <w:rFonts w:ascii="Verdana" w:hAnsi="Verdana"/>
            <w:sz w:val="16"/>
            <w:szCs w:val="16"/>
          </w:rPr>
          <w:t>konstrukcja</w:t>
        </w:r>
      </w:hyperlink>
      <w:r w:rsidRPr="00CD123D">
        <w:rPr>
          <w:rFonts w:ascii="Verdana" w:hAnsi="Verdana"/>
          <w:sz w:val="16"/>
          <w:szCs w:val="16"/>
        </w:rPr>
        <w:t>, umożliwiająca pracę na wysokości od dwóch do kilkudziesięciu metrów ponad podłożem (ziemią, podłogą pomieszczenia, powierzchnią pokładu statku itp.), tzn. poza zasięgiem rąk stojącego człowieka</w:t>
      </w:r>
    </w:p>
    <w:p w:rsidR="00205436" w:rsidRPr="00EC3439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lastRenderedPageBreak/>
        <w:t xml:space="preserve"> </w:t>
      </w:r>
      <w:r w:rsidRPr="00EC3439">
        <w:rPr>
          <w:rFonts w:ascii="Verdana" w:hAnsi="Verdana"/>
          <w:i/>
          <w:sz w:val="20"/>
        </w:rPr>
        <w:t>Ruszt metalowy</w:t>
      </w:r>
      <w:r>
        <w:rPr>
          <w:rFonts w:ascii="Verdana" w:hAnsi="Verdana"/>
          <w:i/>
          <w:sz w:val="20"/>
        </w:rPr>
        <w:t xml:space="preserve">- </w:t>
      </w:r>
      <w:r w:rsidRPr="000713F4">
        <w:rPr>
          <w:rFonts w:ascii="Verdana" w:hAnsi="Verdana"/>
          <w:sz w:val="16"/>
          <w:szCs w:val="16"/>
        </w:rPr>
        <w:t>produkowane na profilarkach rolkowych kształtowniki z blachy ocynkowanej przypominające w przekroju ceowniki, walcowane na gorąco</w:t>
      </w:r>
    </w:p>
    <w:p w:rsidR="00205436" w:rsidRPr="00A57009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Płyta gipsowo-kartonowa</w:t>
      </w:r>
      <w:r w:rsidRPr="00CD123D">
        <w:t xml:space="preserve"> </w:t>
      </w:r>
      <w:r w:rsidRPr="00CD123D">
        <w:rPr>
          <w:sz w:val="16"/>
          <w:szCs w:val="16"/>
        </w:rPr>
        <w:t>-</w:t>
      </w:r>
      <w:r>
        <w:t xml:space="preserve"> </w:t>
      </w:r>
      <w:r w:rsidRPr="00CD123D">
        <w:rPr>
          <w:rFonts w:ascii="Verdana" w:hAnsi="Verdana"/>
          <w:sz w:val="16"/>
          <w:szCs w:val="16"/>
        </w:rPr>
        <w:t xml:space="preserve">materiał budowlany, mający postać arkuszy składających się z </w:t>
      </w:r>
      <w:hyperlink r:id="rId29" w:tooltip="Gips" w:history="1">
        <w:r w:rsidRPr="00CD123D">
          <w:rPr>
            <w:rFonts w:ascii="Verdana" w:hAnsi="Verdana"/>
            <w:sz w:val="16"/>
            <w:szCs w:val="16"/>
          </w:rPr>
          <w:t>gipsu</w:t>
        </w:r>
      </w:hyperlink>
      <w:r w:rsidRPr="00CD123D">
        <w:rPr>
          <w:rFonts w:ascii="Verdana" w:hAnsi="Verdana"/>
          <w:sz w:val="16"/>
          <w:szCs w:val="16"/>
        </w:rPr>
        <w:t xml:space="preserve"> zabezpieczonego </w:t>
      </w:r>
      <w:hyperlink r:id="rId30" w:tooltip="Tektura" w:history="1">
        <w:r w:rsidRPr="00CD123D">
          <w:rPr>
            <w:rFonts w:ascii="Verdana" w:hAnsi="Verdana"/>
            <w:sz w:val="16"/>
            <w:szCs w:val="16"/>
          </w:rPr>
          <w:t>tekturą</w:t>
        </w:r>
      </w:hyperlink>
      <w:r w:rsidRPr="00CD123D">
        <w:rPr>
          <w:rFonts w:ascii="Verdana" w:hAnsi="Verdana"/>
          <w:sz w:val="16"/>
          <w:szCs w:val="16"/>
        </w:rPr>
        <w:t>.</w:t>
      </w:r>
    </w:p>
    <w:p w:rsidR="00205436" w:rsidRDefault="00205436" w:rsidP="0020543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Pr="00A57009">
        <w:rPr>
          <w:rFonts w:ascii="Verdana" w:hAnsi="Verdana"/>
          <w:i/>
          <w:sz w:val="20"/>
        </w:rPr>
        <w:t>Zabezpieczanie powierzchni</w:t>
      </w:r>
      <w:r>
        <w:rPr>
          <w:rFonts w:ascii="Verdana" w:hAnsi="Verdana"/>
          <w:i/>
          <w:sz w:val="20"/>
        </w:rPr>
        <w:t xml:space="preserve">- </w:t>
      </w:r>
      <w:r w:rsidRPr="005E259E">
        <w:rPr>
          <w:rFonts w:ascii="Verdana" w:hAnsi="Verdana"/>
          <w:bCs/>
          <w:sz w:val="16"/>
          <w:szCs w:val="16"/>
        </w:rPr>
        <w:t xml:space="preserve">zabezpieczanie powierzchni przed malowaniem folią, kartonem </w:t>
      </w:r>
      <w:r>
        <w:rPr>
          <w:rFonts w:ascii="Verdana" w:hAnsi="Verdana"/>
          <w:bCs/>
          <w:sz w:val="16"/>
          <w:szCs w:val="16"/>
        </w:rPr>
        <w:t>itp.</w:t>
      </w:r>
    </w:p>
    <w:p w:rsidR="00494219" w:rsidRPr="00541AEF" w:rsidRDefault="00205436" w:rsidP="0049421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Szpachlowanie –</w:t>
      </w:r>
      <w:r w:rsidRPr="005E259E">
        <w:rPr>
          <w:rFonts w:ascii="Verdana" w:hAnsi="Verdana"/>
          <w:bCs/>
          <w:sz w:val="16"/>
          <w:szCs w:val="16"/>
        </w:rPr>
        <w:t xml:space="preserve"> wygładzanie ścian i uzupełnianie ubytków przy pracach wykończeniowych</w:t>
      </w:r>
    </w:p>
    <w:p w:rsidR="00EC3439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EC3439" w:rsidRPr="00A06ADB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7A313D" w:rsidRPr="00A06ADB" w:rsidRDefault="007A313D" w:rsidP="00F36933">
      <w:pPr>
        <w:pStyle w:val="Tekstpodstawowy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4" w:name="_Toc356996859"/>
      <w:r w:rsidRPr="00A06ADB">
        <w:rPr>
          <w:rFonts w:ascii="Verdana" w:hAnsi="Verdana"/>
          <w:sz w:val="20"/>
        </w:rPr>
        <w:t xml:space="preserve">Wymagania dotyczące </w:t>
      </w:r>
      <w:r w:rsidR="000E557E">
        <w:rPr>
          <w:rFonts w:ascii="Verdana" w:hAnsi="Verdana"/>
          <w:sz w:val="20"/>
        </w:rPr>
        <w:t>wyrobów stosowanych w pracach budowlanych</w:t>
      </w:r>
      <w:bookmarkEnd w:id="4"/>
    </w:p>
    <w:p w:rsidR="007A313D" w:rsidRPr="00A06ADB" w:rsidRDefault="007A313D" w:rsidP="00A06ADB">
      <w:pPr>
        <w:pStyle w:val="Tekstpodstawowy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5" w:name="_Toc356996860"/>
      <w:r w:rsidRPr="00A06ADB">
        <w:rPr>
          <w:rFonts w:ascii="Verdana" w:hAnsi="Verdana"/>
          <w:b/>
          <w:sz w:val="20"/>
        </w:rPr>
        <w:t xml:space="preserve">Wymagania ogólne związane z materiałami i wyrobami stosowanymi w </w:t>
      </w:r>
      <w:r w:rsidR="00D50CB6">
        <w:rPr>
          <w:rFonts w:ascii="Verdana" w:hAnsi="Verdana"/>
          <w:b/>
          <w:sz w:val="20"/>
        </w:rPr>
        <w:t>pracach budowlanych</w:t>
      </w:r>
      <w:bookmarkEnd w:id="5"/>
    </w:p>
    <w:p w:rsidR="007A313D" w:rsidRPr="00A06ADB" w:rsidRDefault="007A313D" w:rsidP="00A06ADB">
      <w:pPr>
        <w:spacing w:line="360" w:lineRule="auto"/>
        <w:rPr>
          <w:rFonts w:ascii="Verdana" w:hAnsi="Verdana"/>
          <w:b/>
          <w:sz w:val="20"/>
        </w:rPr>
      </w:pPr>
    </w:p>
    <w:p w:rsidR="001B2506" w:rsidRPr="001C135E" w:rsidRDefault="007A313D" w:rsidP="00087F27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Materiały z których wykonywane są wyroby stosowane w </w:t>
      </w:r>
      <w:r w:rsidR="00D50CB6">
        <w:rPr>
          <w:rFonts w:ascii="Verdana" w:hAnsi="Verdana"/>
          <w:sz w:val="20"/>
        </w:rPr>
        <w:t xml:space="preserve">pracach budowlanych </w:t>
      </w:r>
      <w:r w:rsidRPr="00A06ADB">
        <w:rPr>
          <w:rFonts w:ascii="Verdana" w:hAnsi="Verdana"/>
          <w:sz w:val="20"/>
        </w:rPr>
        <w:t xml:space="preserve">powinny odpowiadać warunkom stosowania w </w:t>
      </w:r>
      <w:r w:rsidR="00D50CB6">
        <w:rPr>
          <w:rFonts w:ascii="Verdana" w:hAnsi="Verdana"/>
          <w:sz w:val="20"/>
        </w:rPr>
        <w:t>budownictwie</w:t>
      </w:r>
      <w:r w:rsidRPr="00A06ADB">
        <w:rPr>
          <w:rFonts w:ascii="Verdana" w:hAnsi="Verdana"/>
          <w:sz w:val="20"/>
        </w:rPr>
        <w:t>.</w:t>
      </w:r>
      <w:r w:rsidR="006D5B53">
        <w:rPr>
          <w:rFonts w:ascii="Verdana" w:hAnsi="Verdana"/>
          <w:sz w:val="20"/>
        </w:rPr>
        <w:t xml:space="preserve"> Zamawiający będzie każdorazowo akceptował daną partię materiałów i urządzeń. Wykonawca jest zobowiązany do dostarczenia atestów</w:t>
      </w:r>
      <w:r w:rsidR="001B2506">
        <w:rPr>
          <w:rFonts w:ascii="Verdana" w:hAnsi="Verdana"/>
          <w:sz w:val="20"/>
        </w:rPr>
        <w:t xml:space="preserve"> i/lub wykonania prób materiałów otrzymanych z zatwierdzonego źródła dla każdej dostawy, żeby udowodnić nadal spełniają one wymagania odpowiedniej szczegółowej specyfikacji technicznej.</w:t>
      </w:r>
    </w:p>
    <w:p w:rsidR="00087F27" w:rsidRDefault="00087F27" w:rsidP="00087F27">
      <w:pPr>
        <w:spacing w:line="360" w:lineRule="auto"/>
        <w:rPr>
          <w:rFonts w:ascii="Verdana" w:hAnsi="Verdana"/>
          <w:sz w:val="20"/>
        </w:rPr>
      </w:pPr>
    </w:p>
    <w:p w:rsidR="006D5B53" w:rsidRDefault="006D5B53" w:rsidP="006D5B53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Konstrukcje stalowe</w:t>
      </w:r>
    </w:p>
    <w:p w:rsidR="006D5B53" w:rsidRDefault="00F32894" w:rsidP="006D5B53">
      <w:pPr>
        <w:spacing w:line="360" w:lineRule="auto"/>
        <w:ind w:left="39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Wykonanie robót zgodnie z ekspertyzą techniczną.</w:t>
      </w:r>
    </w:p>
    <w:p w:rsidR="006D5B53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6D5B53" w:rsidRPr="006D5B53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0E557E" w:rsidRDefault="006D5B53" w:rsidP="000E557E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Prace murarskie</w:t>
      </w:r>
    </w:p>
    <w:p w:rsidR="00973EF0" w:rsidRPr="00973EF0" w:rsidRDefault="00973EF0" w:rsidP="00973EF0">
      <w:pPr>
        <w:spacing w:line="360" w:lineRule="auto"/>
        <w:ind w:left="39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Reperacja i uzupełnienia  istniejących ścianek.</w:t>
      </w:r>
    </w:p>
    <w:p w:rsidR="006D5B53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Pr="000E557E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Default="006D5B53" w:rsidP="006D5B53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Prace wykończeniow</w:t>
      </w:r>
      <w:r w:rsidR="00973EF0">
        <w:rPr>
          <w:rFonts w:ascii="Verdana" w:hAnsi="Verdana"/>
          <w:b/>
          <w:sz w:val="20"/>
        </w:rPr>
        <w:t>e</w:t>
      </w:r>
    </w:p>
    <w:p w:rsidR="00982117" w:rsidRDefault="00A5527F" w:rsidP="00982117">
      <w:pPr>
        <w:spacing w:line="360" w:lineRule="auto"/>
        <w:ind w:left="39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Zeskrobanie i przetarcie tynków cementowo-wapiennych, roboty malarskie.</w:t>
      </w:r>
      <w:r w:rsidR="006434CE">
        <w:rPr>
          <w:rFonts w:ascii="Verdana" w:hAnsi="Verdana"/>
          <w:b/>
          <w:sz w:val="20"/>
        </w:rPr>
        <w:t xml:space="preserve"> Sufity podwieszane , oraz ścianki działowe o konstrukcji lekkiej.</w:t>
      </w:r>
    </w:p>
    <w:p w:rsidR="00A5527F" w:rsidRPr="00973EF0" w:rsidRDefault="00A5527F" w:rsidP="00982117">
      <w:pPr>
        <w:spacing w:line="360" w:lineRule="auto"/>
        <w:ind w:left="39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Wszystkie roboty wykonane zgodnie ze sztuką budowlaną i obowiązującymi normami.</w:t>
      </w:r>
    </w:p>
    <w:p w:rsidR="006D5B53" w:rsidRPr="006D5B53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6D5B53" w:rsidRDefault="006D5B53" w:rsidP="00087F27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Składowanie materiałów</w:t>
      </w:r>
    </w:p>
    <w:p w:rsidR="000E557E" w:rsidRDefault="000E557E" w:rsidP="000E557E">
      <w:pPr>
        <w:spacing w:line="360" w:lineRule="auto"/>
        <w:rPr>
          <w:rFonts w:ascii="Verdana" w:hAnsi="Verdana"/>
          <w:sz w:val="20"/>
          <w:highlight w:val="yellow"/>
        </w:rPr>
      </w:pPr>
    </w:p>
    <w:p w:rsidR="007A313D" w:rsidRDefault="001B2506" w:rsidP="00A06ADB">
      <w:p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jest zobowiązany zapewnić, żeby materiały i urządzenia tymczasowo składowane na budowie były zabezpieczone przed uszkodzeniem. Musi utrzymywać ich </w:t>
      </w:r>
      <w:r>
        <w:rPr>
          <w:rFonts w:ascii="Verdana" w:hAnsi="Verdana"/>
          <w:sz w:val="20"/>
        </w:rPr>
        <w:lastRenderedPageBreak/>
        <w:t>jakość i własności w takim stanie jaki jest wymagany w chwili wbudowania i montażu. Muszą one w każdej chwili być dostępne dla przeprowadzenia inspekcji przez przedstawiciela zamawiającego, aż do chwili kiedy zostaną użyte. Tymczasowe tereny przeznaczone do składowania materiałów i urządzeń będą zlokalizowane w obrębie placu budowy, w miejscach uzgodnionych z zamawiającym.</w:t>
      </w:r>
    </w:p>
    <w:p w:rsidR="001B2506" w:rsidRPr="00A06ADB" w:rsidRDefault="001B2506" w:rsidP="00A06ADB">
      <w:pPr>
        <w:spacing w:line="360" w:lineRule="auto"/>
        <w:rPr>
          <w:rFonts w:ascii="Verdana" w:hAnsi="Verdana"/>
          <w:sz w:val="20"/>
        </w:rPr>
      </w:pPr>
    </w:p>
    <w:p w:rsidR="006D5B53" w:rsidRPr="00A06ADB" w:rsidRDefault="006D5B53" w:rsidP="006D5B53">
      <w:pPr>
        <w:pStyle w:val="Tekstpodstawowywcity3"/>
        <w:spacing w:line="360" w:lineRule="auto"/>
        <w:ind w:left="709" w:hanging="1"/>
        <w:rPr>
          <w:rFonts w:ascii="Verdana" w:hAnsi="Verdana"/>
          <w:sz w:val="20"/>
          <w:u w:val="single"/>
        </w:rPr>
      </w:pPr>
    </w:p>
    <w:p w:rsidR="006D5B53" w:rsidRPr="00A06ADB" w:rsidRDefault="006D5B53" w:rsidP="006D5B5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6" w:name="_Toc356996861"/>
      <w:r w:rsidRPr="00A06ADB">
        <w:rPr>
          <w:rFonts w:ascii="Verdana" w:hAnsi="Verdana"/>
          <w:b/>
          <w:sz w:val="20"/>
        </w:rPr>
        <w:t>Wymagania szczegółowe dotyczące sprzętu i maszyn</w:t>
      </w:r>
      <w:r>
        <w:rPr>
          <w:rFonts w:ascii="Verdana" w:hAnsi="Verdana"/>
          <w:b/>
          <w:sz w:val="20"/>
        </w:rPr>
        <w:t xml:space="preserve"> w pracach budowlanych</w:t>
      </w:r>
      <w:bookmarkEnd w:id="6"/>
    </w:p>
    <w:p w:rsidR="007A313D" w:rsidRPr="00A06ADB" w:rsidRDefault="007A313D" w:rsidP="006D5B53">
      <w:pPr>
        <w:spacing w:line="360" w:lineRule="auto"/>
        <w:ind w:left="360"/>
        <w:outlineLvl w:val="0"/>
        <w:rPr>
          <w:rFonts w:ascii="Verdana" w:hAnsi="Verdana"/>
          <w:sz w:val="20"/>
        </w:rPr>
      </w:pPr>
    </w:p>
    <w:p w:rsidR="001B2506" w:rsidRPr="001B2506" w:rsidRDefault="001B2506" w:rsidP="001B2506">
      <w:pPr>
        <w:spacing w:line="360" w:lineRule="auto"/>
        <w:rPr>
          <w:rFonts w:ascii="Verdana" w:hAnsi="Verdana"/>
          <w:sz w:val="20"/>
        </w:rPr>
      </w:pPr>
      <w:r w:rsidRPr="001B2506">
        <w:rPr>
          <w:rFonts w:ascii="Verdana" w:hAnsi="Verdana"/>
          <w:sz w:val="20"/>
        </w:rPr>
        <w:t>Wykonawca jest zobowiązany do u</w:t>
      </w:r>
      <w:r>
        <w:rPr>
          <w:rFonts w:ascii="Verdana" w:hAnsi="Verdana"/>
          <w:sz w:val="20"/>
        </w:rPr>
        <w:t>ż</w:t>
      </w:r>
      <w:r w:rsidRPr="001B2506">
        <w:rPr>
          <w:rFonts w:ascii="Verdana" w:hAnsi="Verdana"/>
          <w:sz w:val="20"/>
        </w:rPr>
        <w:t>ywania jedynie takiego sprzętu, który nie spowoduje</w:t>
      </w:r>
    </w:p>
    <w:p w:rsidR="001B2506" w:rsidRPr="001B2506" w:rsidRDefault="001B2506" w:rsidP="001B2506">
      <w:pPr>
        <w:spacing w:line="360" w:lineRule="auto"/>
        <w:rPr>
          <w:rFonts w:ascii="Verdana" w:hAnsi="Verdana"/>
          <w:sz w:val="20"/>
        </w:rPr>
      </w:pPr>
      <w:r w:rsidRPr="001B2506">
        <w:rPr>
          <w:rFonts w:ascii="Verdana" w:hAnsi="Verdana"/>
          <w:sz w:val="20"/>
        </w:rPr>
        <w:t>niekorzystnego wpływu na jakość wykonywanych robót i środowisko. Sprzęt u</w:t>
      </w:r>
      <w:r>
        <w:rPr>
          <w:rFonts w:ascii="Verdana" w:hAnsi="Verdana"/>
          <w:sz w:val="20"/>
        </w:rPr>
        <w:t>ż</w:t>
      </w:r>
      <w:r w:rsidRPr="001B2506">
        <w:rPr>
          <w:rFonts w:ascii="Verdana" w:hAnsi="Verdana"/>
          <w:sz w:val="20"/>
        </w:rPr>
        <w:t>ywany do robót</w:t>
      </w:r>
      <w:r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powinien być zgodny z ofertą wykonawcy oraz powinien odpowiadać pod względem typów i ilości</w:t>
      </w:r>
      <w:r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wskazaniom zawartym w szczegółowych specyfikacjach technicznych. Liczba i wydajność sprzętu</w:t>
      </w:r>
      <w:r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powinna gwarantować prowadzenie robót zgodnie z terminami przewidzianymi w harmonogramie</w:t>
      </w:r>
    </w:p>
    <w:p w:rsidR="001B2506" w:rsidRPr="001B2506" w:rsidRDefault="001B2506" w:rsidP="001B2506">
      <w:pPr>
        <w:spacing w:line="360" w:lineRule="auto"/>
        <w:rPr>
          <w:rFonts w:ascii="Verdana" w:hAnsi="Verdana"/>
          <w:sz w:val="20"/>
        </w:rPr>
      </w:pPr>
      <w:r w:rsidRPr="001B2506">
        <w:rPr>
          <w:rFonts w:ascii="Verdana" w:hAnsi="Verdana"/>
          <w:sz w:val="20"/>
        </w:rPr>
        <w:t>robót.</w:t>
      </w:r>
      <w:r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Sprzęt będący własnością wykonawcy lub wynajęty do wykonania robót musi być utrzymywany</w:t>
      </w:r>
      <w:r w:rsidR="00314D82"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w dobrym stanie i gotowości do pracy oraz być zgodny z wymaganiami ochrony środowiska i</w:t>
      </w:r>
      <w:r w:rsidR="00314D82">
        <w:rPr>
          <w:rFonts w:ascii="Verdana" w:hAnsi="Verdana"/>
          <w:sz w:val="20"/>
        </w:rPr>
        <w:t xml:space="preserve"> przepisami dotyczącymi jego uż</w:t>
      </w:r>
      <w:r w:rsidRPr="001B2506">
        <w:rPr>
          <w:rFonts w:ascii="Verdana" w:hAnsi="Verdana"/>
          <w:sz w:val="20"/>
        </w:rPr>
        <w:t>ytkowania.</w:t>
      </w:r>
    </w:p>
    <w:p w:rsidR="007A313D" w:rsidRPr="00A06ADB" w:rsidRDefault="001B2506" w:rsidP="000E557E">
      <w:pPr>
        <w:spacing w:line="360" w:lineRule="auto"/>
        <w:rPr>
          <w:rFonts w:ascii="Verdana" w:hAnsi="Verdana"/>
          <w:sz w:val="20"/>
        </w:rPr>
      </w:pPr>
      <w:r w:rsidRPr="001B2506">
        <w:rPr>
          <w:rFonts w:ascii="Verdana" w:hAnsi="Verdana"/>
          <w:sz w:val="20"/>
        </w:rPr>
        <w:t>Sprzęt, maszyny, urządzenia i narzędzia nie gwarantujące zachowania warunków umowy zostaną</w:t>
      </w:r>
      <w:r w:rsidR="00314D82">
        <w:rPr>
          <w:rFonts w:ascii="Verdana" w:hAnsi="Verdana"/>
          <w:sz w:val="20"/>
        </w:rPr>
        <w:t xml:space="preserve"> </w:t>
      </w:r>
      <w:r w:rsidRPr="001B2506">
        <w:rPr>
          <w:rFonts w:ascii="Verdana" w:hAnsi="Verdana"/>
          <w:sz w:val="20"/>
        </w:rPr>
        <w:t>przez zamawiającego zdyskwalifi</w:t>
      </w:r>
      <w:r w:rsidR="00314D82">
        <w:rPr>
          <w:rFonts w:ascii="Verdana" w:hAnsi="Verdana"/>
          <w:sz w:val="20"/>
        </w:rPr>
        <w:t>kowane i nie dopuszczone do robó</w:t>
      </w:r>
      <w:r w:rsidRPr="001B2506">
        <w:rPr>
          <w:rFonts w:ascii="Verdana" w:hAnsi="Verdana"/>
          <w:sz w:val="20"/>
        </w:rPr>
        <w:t>t.</w:t>
      </w:r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087F27" w:rsidRPr="00A06ADB" w:rsidRDefault="00087F27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A06ADB" w:rsidRDefault="007A313D" w:rsidP="00F3693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7" w:name="_Toc356996862"/>
      <w:r w:rsidRPr="00A06ADB">
        <w:rPr>
          <w:rFonts w:ascii="Verdana" w:hAnsi="Verdana"/>
          <w:b/>
          <w:sz w:val="20"/>
        </w:rPr>
        <w:t>Wymagania dotyczące środków transportu</w:t>
      </w:r>
      <w:bookmarkEnd w:id="7"/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Liczba i rodzaje środków transportu musi zapewnić prowadzenie robót zgodnie z zasadami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określonymi w szczegółowej specyfikacji technicznej.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Przy ruchu o drogach publicznych pojazdy muszą spełniać wymagania dotyczące przepisów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ruchu drogowego, szczególnie w odni</w:t>
      </w:r>
      <w:r w:rsidR="006B3C14">
        <w:rPr>
          <w:rFonts w:ascii="Verdana" w:hAnsi="Verdana"/>
          <w:sz w:val="20"/>
        </w:rPr>
        <w:t>esieniu do dopuszczalnych obciąż</w:t>
      </w:r>
      <w:r w:rsidRPr="00D93658">
        <w:rPr>
          <w:rFonts w:ascii="Verdana" w:hAnsi="Verdana"/>
          <w:sz w:val="20"/>
        </w:rPr>
        <w:t>eń na osie i innych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parametrów technicznych.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Wykonawca jest zobowiązany usuwać na bie</w:t>
      </w:r>
      <w:r>
        <w:rPr>
          <w:rFonts w:ascii="Verdana" w:hAnsi="Verdana"/>
          <w:sz w:val="20"/>
        </w:rPr>
        <w:t>ż</w:t>
      </w:r>
      <w:r w:rsidRPr="00D93658">
        <w:rPr>
          <w:rFonts w:ascii="Verdana" w:hAnsi="Verdana"/>
          <w:sz w:val="20"/>
        </w:rPr>
        <w:t>ąco , na własny koszt, wszelkie uszkodzenia i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zanieczyszczenia spowodowane przez jego pojazdy na drogach publicznych oraz dojazdach do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terenu budowy.</w:t>
      </w:r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9B7517" w:rsidRDefault="007A313D" w:rsidP="009B7517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8" w:name="_Toc356996863"/>
      <w:r w:rsidRPr="00A06ADB">
        <w:rPr>
          <w:rFonts w:ascii="Verdana" w:hAnsi="Verdana"/>
          <w:b/>
          <w:sz w:val="20"/>
        </w:rPr>
        <w:t>Szczegółowe wymagania dotyczące środków transportowyc</w:t>
      </w:r>
      <w:bookmarkEnd w:id="8"/>
      <w:r w:rsidR="009B7517">
        <w:rPr>
          <w:rFonts w:ascii="Verdana" w:hAnsi="Verdana"/>
          <w:b/>
          <w:sz w:val="20"/>
        </w:rPr>
        <w:t>h</w:t>
      </w:r>
    </w:p>
    <w:p w:rsidR="009B7517" w:rsidRDefault="009B7517" w:rsidP="009B7517">
      <w:pPr>
        <w:pStyle w:val="Tekstpodstawowywcity3"/>
        <w:spacing w:line="360" w:lineRule="auto"/>
        <w:ind w:left="390" w:firstLine="0"/>
        <w:outlineLvl w:val="1"/>
        <w:rPr>
          <w:rFonts w:ascii="Verdana" w:hAnsi="Verdana"/>
          <w:b/>
          <w:sz w:val="20"/>
        </w:rPr>
      </w:pPr>
    </w:p>
    <w:p w:rsidR="009B7517" w:rsidRPr="009B7517" w:rsidRDefault="009B7517" w:rsidP="009B7517">
      <w:pPr>
        <w:pStyle w:val="Tekstpodstawowywcity3"/>
        <w:spacing w:line="360" w:lineRule="auto"/>
        <w:ind w:left="390" w:firstLine="0"/>
        <w:outlineLvl w:val="1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lastRenderedPageBreak/>
        <w:t>Wykonawca zobowiązany jest do stosowania takich środków transportu,</w:t>
      </w:r>
      <w:r w:rsidR="008C0446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b/>
          <w:sz w:val="20"/>
        </w:rPr>
        <w:t>które</w:t>
      </w:r>
      <w:r w:rsidR="008C0446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b/>
          <w:sz w:val="20"/>
        </w:rPr>
        <w:t>pozwolą uniknąć uszkodzeń lub odkształceń</w:t>
      </w:r>
      <w:r w:rsidR="008C0446">
        <w:rPr>
          <w:rFonts w:ascii="Verdana" w:hAnsi="Verdana"/>
          <w:b/>
          <w:sz w:val="20"/>
        </w:rPr>
        <w:t xml:space="preserve"> obiektu, jak i przewożonych materiałów </w:t>
      </w:r>
    </w:p>
    <w:p w:rsidR="007A313D" w:rsidRPr="00A06ADB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F36933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9" w:name="_Toc356996864"/>
      <w:r w:rsidRPr="00A06ADB">
        <w:rPr>
          <w:rFonts w:ascii="Verdana" w:hAnsi="Verdana"/>
          <w:b/>
          <w:sz w:val="20"/>
        </w:rPr>
        <w:t>Wymagania dotyczące specjalistycznego sprzętu transportowego</w:t>
      </w:r>
      <w:bookmarkEnd w:id="9"/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  <w:r w:rsidRPr="00A579B2">
        <w:rPr>
          <w:rFonts w:ascii="Verdana" w:hAnsi="Verdana"/>
          <w:sz w:val="20"/>
        </w:rPr>
        <w:t>Wymagania dotyczące specjalistycznego sprzętu transportowego nie występują.</w:t>
      </w:r>
    </w:p>
    <w:p w:rsidR="007A313D" w:rsidRPr="00A06ADB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F36933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10" w:name="_Toc356996865"/>
      <w:r w:rsidRPr="00A06ADB">
        <w:rPr>
          <w:rFonts w:ascii="Verdana" w:hAnsi="Verdana"/>
          <w:b/>
          <w:sz w:val="20"/>
        </w:rPr>
        <w:t>Wymóg uzgadniania z inspektorem nadzoru użycia specjalistycznego sprzętu transportowego</w:t>
      </w:r>
      <w:bookmarkEnd w:id="10"/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  <w:r w:rsidRPr="00A579B2">
        <w:rPr>
          <w:rFonts w:ascii="Verdana" w:hAnsi="Verdana"/>
          <w:sz w:val="20"/>
        </w:rPr>
        <w:t>Wymóg nie występuje.</w:t>
      </w:r>
    </w:p>
    <w:p w:rsidR="007A313D" w:rsidRPr="00A06ADB" w:rsidRDefault="007A313D" w:rsidP="00D93658">
      <w:pPr>
        <w:pStyle w:val="Tekstpodstawowywcity3"/>
        <w:spacing w:line="360" w:lineRule="auto"/>
        <w:ind w:left="0" w:firstLine="0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7A313D" w:rsidRPr="00A06ADB" w:rsidRDefault="007A313D" w:rsidP="00D93658">
      <w:pPr>
        <w:pStyle w:val="Tekstpodstawowywcity3"/>
        <w:numPr>
          <w:ilvl w:val="0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1" w:name="_Toc356996866"/>
      <w:r w:rsidRPr="00A06ADB">
        <w:rPr>
          <w:rFonts w:ascii="Verdana" w:hAnsi="Verdana"/>
          <w:b/>
          <w:sz w:val="20"/>
        </w:rPr>
        <w:t>Ogólne wymagania dotyczące wykonania robót</w:t>
      </w:r>
      <w:bookmarkEnd w:id="11"/>
    </w:p>
    <w:p w:rsidR="007A313D" w:rsidRPr="00A06ADB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Wykonawca jest odpowiedzialny za prowadzenie robót zgodnie z umową i ścisłe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przestrzeganie harmonogramu robót oraz za jakość zastosowanych materiałów i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wykonywanych robót, za ich zgodność z obmiarem robót i wymaganiami specyfikacji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technicznych.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Wykonawca ponosi odpowiedzialność za dokładne wytyczenie i rozmieszczenie wszystkich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elementów systemowych stosowanego pokrycia dachowego oraz pozostałych materiałów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uż</w:t>
      </w:r>
      <w:r w:rsidRPr="00D93658">
        <w:rPr>
          <w:rFonts w:ascii="Verdana" w:hAnsi="Verdana"/>
          <w:sz w:val="20"/>
        </w:rPr>
        <w:t>ytych do prac remontowych zgodnie z wymiarami i rzędnymi określonymi w kartach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technicznych produktów użytych podczas powyż</w:t>
      </w:r>
      <w:r w:rsidRPr="00D93658">
        <w:rPr>
          <w:rFonts w:ascii="Verdana" w:hAnsi="Verdana"/>
          <w:sz w:val="20"/>
        </w:rPr>
        <w:t>szych prac.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Następstwa jakiegokolwiek błędu spowodowanego przez wykonawcę w wytyczeniu i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wyznaczeniu robót, jeśli wymagać tego będzie zamawiający, zostaną poprawione przez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wykonawcę na własny koszt. Sprawdzenie wytyczenia robót lub wyznaczenia wysokości przez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zamawiającego nie zwalnia wykonawcy od odpowiedzialności za ich dokładność.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Decyzje zamawiającego dotyczące akceptacji lub odrzucenia materiałów i elementów robót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będą oparte na wymaganiach sformułowanych w umowie, i szczegółowych specyfikacjach</w:t>
      </w:r>
      <w:r>
        <w:rPr>
          <w:rFonts w:ascii="Verdana" w:hAnsi="Verdana"/>
          <w:sz w:val="20"/>
        </w:rPr>
        <w:t xml:space="preserve"> technicznych, a takż</w:t>
      </w:r>
      <w:r w:rsidRPr="00D93658">
        <w:rPr>
          <w:rFonts w:ascii="Verdana" w:hAnsi="Verdana"/>
          <w:sz w:val="20"/>
        </w:rPr>
        <w:t>e normach i wytycznych wykonania i odbioru robót. Przy podejmowaniu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decyzji zamawiający uwzględni wyniki badań i jakości robót, dopuszczalne niedokładności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normalnie występujące przy produkcji przy badaniach materiałów, doświadczenia z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przeszłości, wyniki badań naukowych oraz in</w:t>
      </w:r>
      <w:r>
        <w:rPr>
          <w:rFonts w:ascii="Verdana" w:hAnsi="Verdana"/>
          <w:sz w:val="20"/>
        </w:rPr>
        <w:t>ne czynniki wpływające na rozważ</w:t>
      </w:r>
      <w:r w:rsidRPr="00D93658">
        <w:rPr>
          <w:rFonts w:ascii="Verdana" w:hAnsi="Verdana"/>
          <w:sz w:val="20"/>
        </w:rPr>
        <w:t>aną kwestię.</w:t>
      </w: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Polecenia zamawiającego</w:t>
      </w:r>
      <w:r>
        <w:rPr>
          <w:rFonts w:ascii="Verdana" w:hAnsi="Verdana"/>
          <w:sz w:val="20"/>
        </w:rPr>
        <w:t xml:space="preserve"> będą wykonywane nie później niż</w:t>
      </w:r>
      <w:r w:rsidRPr="00D93658">
        <w:rPr>
          <w:rFonts w:ascii="Verdana" w:hAnsi="Verdana"/>
          <w:sz w:val="20"/>
        </w:rPr>
        <w:t xml:space="preserve"> w czasie przez niego</w:t>
      </w:r>
    </w:p>
    <w:p w:rsidR="00D93658" w:rsidRDefault="00D93658" w:rsidP="00D93658">
      <w:pPr>
        <w:spacing w:line="360" w:lineRule="auto"/>
        <w:rPr>
          <w:rFonts w:ascii="Verdana" w:hAnsi="Verdana"/>
          <w:sz w:val="20"/>
        </w:rPr>
      </w:pPr>
      <w:r w:rsidRPr="00D93658">
        <w:rPr>
          <w:rFonts w:ascii="Verdana" w:hAnsi="Verdana"/>
          <w:sz w:val="20"/>
        </w:rPr>
        <w:t>wyznaczonym, po ich otrzymaniu przez wykonawcę, pod groźbą wstrzymania robót. Skutki z</w:t>
      </w:r>
      <w:r>
        <w:rPr>
          <w:rFonts w:ascii="Verdana" w:hAnsi="Verdana"/>
          <w:sz w:val="20"/>
        </w:rPr>
        <w:t xml:space="preserve"> </w:t>
      </w:r>
      <w:r w:rsidRPr="00D93658">
        <w:rPr>
          <w:rFonts w:ascii="Verdana" w:hAnsi="Verdana"/>
          <w:sz w:val="20"/>
        </w:rPr>
        <w:t>tego tytułu poniesie wykonawca.</w:t>
      </w:r>
    </w:p>
    <w:p w:rsidR="00D93658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D93658" w:rsidRPr="00D93658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sz w:val="20"/>
        </w:rPr>
      </w:pPr>
      <w:bookmarkStart w:id="12" w:name="_Toc356996867"/>
      <w:r w:rsidRPr="00A06ADB">
        <w:rPr>
          <w:rFonts w:ascii="Verdana" w:hAnsi="Verdana"/>
          <w:b/>
          <w:sz w:val="20"/>
        </w:rPr>
        <w:t>6 Kontrola, badania i odbiór  wyrobów i robót budowlanych</w:t>
      </w:r>
      <w:bookmarkEnd w:id="12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DB5AF4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  <w:t>Odbiór robót należy przeprowadzić zgodnie z wymaganiami określonymi</w:t>
      </w:r>
      <w:r w:rsidR="00D93658">
        <w:rPr>
          <w:rFonts w:ascii="Verdana" w:hAnsi="Verdana"/>
          <w:sz w:val="20"/>
        </w:rPr>
        <w:t xml:space="preserve"> normami </w:t>
      </w:r>
    </w:p>
    <w:p w:rsidR="00EF1647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Prowadzone prace budowlane będą podlegały standardowym procedurom kontrolnym i odbiorom. Przedmiotem odbioru będą następujące elementy:</w:t>
      </w:r>
    </w:p>
    <w:p w:rsidR="002A63BC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atesty i świadectwa materiałowe,</w:t>
      </w:r>
    </w:p>
    <w:p w:rsidR="002A63BC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odbiory robót zanikających (w szczególności przygotowanie podłoża )</w:t>
      </w:r>
    </w:p>
    <w:p w:rsidR="009B7517" w:rsidRDefault="009B7517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Default="007A313D" w:rsidP="002A63BC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DB5AF4" w:rsidRDefault="00DB5AF4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DB5AF4" w:rsidRPr="00A06ADB" w:rsidRDefault="00DB5AF4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3" w:name="_Toc356996868"/>
      <w:r w:rsidRPr="00A06ADB">
        <w:rPr>
          <w:rFonts w:ascii="Verdana" w:hAnsi="Verdana"/>
          <w:b/>
          <w:sz w:val="20"/>
        </w:rPr>
        <w:t>6.1. Sprawdzenie kompletności wykonanych prac</w:t>
      </w:r>
      <w:bookmarkEnd w:id="13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b/>
          <w:sz w:val="20"/>
        </w:rPr>
        <w:tab/>
      </w:r>
      <w:r w:rsidRPr="00A06ADB">
        <w:rPr>
          <w:rFonts w:ascii="Verdana" w:hAnsi="Verdana"/>
          <w:sz w:val="20"/>
        </w:rPr>
        <w:t>W ramach tego etapu prac odbiorowych należy przeprowadzić następujące działania:</w:t>
      </w:r>
    </w:p>
    <w:p w:rsidR="007A313D" w:rsidRPr="00A06ADB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porównanie wszystkich elementów wykona</w:t>
      </w:r>
      <w:r w:rsidR="00D93658">
        <w:rPr>
          <w:rFonts w:ascii="Verdana" w:hAnsi="Verdana"/>
          <w:sz w:val="20"/>
        </w:rPr>
        <w:t xml:space="preserve">nych </w:t>
      </w:r>
      <w:r w:rsidRPr="00A06ADB">
        <w:rPr>
          <w:rFonts w:ascii="Verdana" w:hAnsi="Verdana"/>
          <w:sz w:val="20"/>
        </w:rPr>
        <w:t>ze specyfikacją projektową, zarówno  w zakresie materiałów, jak i ilości oraz, jeśli to konieczne, w zakresie właściwości i części zamiennych;</w:t>
      </w:r>
    </w:p>
    <w:p w:rsidR="007A313D" w:rsidRPr="00A06ADB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sprawdzenie zgodności wykonania </w:t>
      </w:r>
      <w:r w:rsidR="009C3816">
        <w:rPr>
          <w:rFonts w:ascii="Verdana" w:hAnsi="Verdana"/>
          <w:sz w:val="20"/>
        </w:rPr>
        <w:t xml:space="preserve">robót </w:t>
      </w:r>
      <w:r w:rsidRPr="00A06ADB">
        <w:rPr>
          <w:rFonts w:ascii="Verdana" w:hAnsi="Verdana"/>
          <w:sz w:val="20"/>
        </w:rPr>
        <w:t>z obowiązującymi przepisami oraz zasadami technicznymi</w:t>
      </w:r>
    </w:p>
    <w:p w:rsidR="007A313D" w:rsidRPr="00A06ADB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sprawdzenie kompletności dokumentów niezbędnych do </w:t>
      </w:r>
      <w:r w:rsidR="009C3816">
        <w:rPr>
          <w:rFonts w:ascii="Verdana" w:hAnsi="Verdana"/>
          <w:sz w:val="20"/>
        </w:rPr>
        <w:t>użytkowania</w:t>
      </w:r>
      <w:r w:rsidRPr="00A06ADB">
        <w:rPr>
          <w:rFonts w:ascii="Verdana" w:hAnsi="Verdana"/>
          <w:sz w:val="20"/>
        </w:rPr>
        <w:t>.</w:t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F36933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4" w:name="_Toc356996869"/>
      <w:r w:rsidRPr="00A06ADB">
        <w:rPr>
          <w:rFonts w:ascii="Verdana" w:hAnsi="Verdana"/>
          <w:b/>
          <w:sz w:val="20"/>
        </w:rPr>
        <w:t>6.2 Badania ogólne</w:t>
      </w:r>
      <w:bookmarkEnd w:id="14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Należy wykonać następujące badania:</w:t>
      </w:r>
    </w:p>
    <w:p w:rsidR="007A313D" w:rsidRPr="00A06ADB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dostępność dla obsługi;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stanu czystości urządzeń, 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rozmieszczenia i dostępność otworów </w:t>
      </w:r>
      <w:r w:rsidR="00D93658">
        <w:rPr>
          <w:rFonts w:ascii="Verdana" w:hAnsi="Verdana"/>
          <w:sz w:val="20"/>
        </w:rPr>
        <w:t>rewizyjnych</w:t>
      </w:r>
      <w:r w:rsidRPr="00A06ADB">
        <w:rPr>
          <w:rFonts w:ascii="Verdana" w:hAnsi="Verdana"/>
          <w:sz w:val="20"/>
        </w:rPr>
        <w:t>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kompletności znakowania;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realizacji zabezpieczeń przeciwpożarowych </w:t>
      </w:r>
    </w:p>
    <w:p w:rsidR="007A313D" w:rsidRPr="00A06ADB" w:rsidRDefault="00D93658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wykonania</w:t>
      </w:r>
      <w:r w:rsidR="007A313D" w:rsidRPr="00A06ADB">
        <w:rPr>
          <w:rFonts w:ascii="Verdana" w:hAnsi="Verdana"/>
          <w:sz w:val="20"/>
        </w:rPr>
        <w:t xml:space="preserve"> zgodnie z projektem 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zabezpieczeń antykorozyjnych konstrukcji montażowych i wsporczych;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lastRenderedPageBreak/>
        <w:t>zainstalowania urządzeń, zamocowania przewodów itp.</w:t>
      </w:r>
      <w:r w:rsidR="00D93658">
        <w:rPr>
          <w:rFonts w:ascii="Verdana" w:hAnsi="Verdana"/>
          <w:sz w:val="20"/>
        </w:rPr>
        <w:t xml:space="preserve"> w sposób zgodny z dobrą praktyką budowlaną</w:t>
      </w:r>
      <w:r w:rsidRPr="00A06ADB">
        <w:rPr>
          <w:rFonts w:ascii="Verdana" w:hAnsi="Verdana"/>
          <w:sz w:val="20"/>
        </w:rPr>
        <w:t>;</w:t>
      </w:r>
    </w:p>
    <w:p w:rsidR="007A313D" w:rsidRPr="00A06ADB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środków do uziemienia przewodów.</w:t>
      </w:r>
    </w:p>
    <w:p w:rsidR="007A313D" w:rsidRPr="00D93658" w:rsidRDefault="007A313D" w:rsidP="00D93658">
      <w:pPr>
        <w:rPr>
          <w:rFonts w:ascii="Verdana" w:hAnsi="Verdana"/>
          <w:b/>
          <w:sz w:val="20"/>
        </w:rPr>
      </w:pPr>
    </w:p>
    <w:p w:rsidR="007A313D" w:rsidRPr="00A06ADB" w:rsidRDefault="007A313D" w:rsidP="00D93658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5" w:name="_Toc356996870"/>
      <w:r w:rsidRPr="00A06ADB">
        <w:rPr>
          <w:rFonts w:ascii="Verdana" w:hAnsi="Verdana"/>
          <w:b/>
          <w:sz w:val="20"/>
        </w:rPr>
        <w:t>7 Wymagania dotyczące przedmiaru i obmiaru robót</w:t>
      </w:r>
      <w:bookmarkEnd w:id="15"/>
    </w:p>
    <w:p w:rsidR="008563D4" w:rsidRPr="00A06ADB" w:rsidRDefault="008563D4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6" w:name="_Toc356996871"/>
      <w:r w:rsidRPr="00A06ADB">
        <w:rPr>
          <w:rFonts w:ascii="Verdana" w:hAnsi="Verdana"/>
          <w:b/>
          <w:sz w:val="20"/>
        </w:rPr>
        <w:t>7.1 Ogólne zasady obmiaru robót i prowadzenia książki obmiarów</w:t>
      </w:r>
      <w:bookmarkEnd w:id="16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8563D4" w:rsidRPr="00A06ADB" w:rsidRDefault="007A313D" w:rsidP="001C135E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</w:r>
      <w:r w:rsidR="008563D4" w:rsidRPr="008563D4">
        <w:rPr>
          <w:rFonts w:ascii="Verdana" w:hAnsi="Verdana"/>
          <w:sz w:val="20"/>
        </w:rPr>
        <w:t>Odbiór robót polega na sprawdzeniu zakresu prac wykonanych z danymi zawartymi</w:t>
      </w:r>
      <w:r w:rsidR="008563D4">
        <w:rPr>
          <w:rFonts w:ascii="Verdana" w:hAnsi="Verdana"/>
          <w:sz w:val="20"/>
        </w:rPr>
        <w:t xml:space="preserve"> </w:t>
      </w:r>
      <w:r w:rsidR="008563D4" w:rsidRPr="008563D4">
        <w:rPr>
          <w:rFonts w:ascii="Verdana" w:hAnsi="Verdana"/>
          <w:sz w:val="20"/>
        </w:rPr>
        <w:t>w kosztorysie ofertowym sta</w:t>
      </w:r>
      <w:r w:rsidR="008563D4">
        <w:rPr>
          <w:rFonts w:ascii="Verdana" w:hAnsi="Verdana"/>
          <w:sz w:val="20"/>
        </w:rPr>
        <w:t>nowiącym załącznik do umowy. Każ</w:t>
      </w:r>
      <w:r w:rsidR="008563D4" w:rsidRPr="008563D4">
        <w:rPr>
          <w:rFonts w:ascii="Verdana" w:hAnsi="Verdana"/>
          <w:sz w:val="20"/>
        </w:rPr>
        <w:t>dorazowy odbiór prac nastąpi w</w:t>
      </w:r>
      <w:r w:rsidR="008563D4">
        <w:rPr>
          <w:rFonts w:ascii="Verdana" w:hAnsi="Verdana"/>
          <w:sz w:val="20"/>
        </w:rPr>
        <w:t xml:space="preserve"> </w:t>
      </w:r>
      <w:r w:rsidR="008563D4" w:rsidRPr="008563D4">
        <w:rPr>
          <w:rFonts w:ascii="Verdana" w:hAnsi="Verdana"/>
          <w:sz w:val="20"/>
        </w:rPr>
        <w:t>oparciu o protokół częściowy lub końcowy odbioru. Przy odbiorze końc</w:t>
      </w:r>
      <w:r w:rsidR="008563D4">
        <w:rPr>
          <w:rFonts w:ascii="Verdana" w:hAnsi="Verdana"/>
          <w:sz w:val="20"/>
        </w:rPr>
        <w:t>owym należy przedłoż</w:t>
      </w:r>
      <w:r w:rsidR="008563D4" w:rsidRPr="008563D4">
        <w:rPr>
          <w:rFonts w:ascii="Verdana" w:hAnsi="Verdana"/>
          <w:sz w:val="20"/>
        </w:rPr>
        <w:t>yć</w:t>
      </w:r>
      <w:r w:rsidR="008563D4">
        <w:rPr>
          <w:rFonts w:ascii="Verdana" w:hAnsi="Verdana"/>
          <w:sz w:val="20"/>
        </w:rPr>
        <w:t xml:space="preserve"> </w:t>
      </w:r>
      <w:r w:rsidR="008563D4" w:rsidRPr="008563D4">
        <w:rPr>
          <w:rFonts w:ascii="Verdana" w:hAnsi="Verdana"/>
          <w:sz w:val="20"/>
        </w:rPr>
        <w:t>wszelkie protokoły: częściowe, prac zanikających oraz inne dokumenty.</w:t>
      </w:r>
      <w:r w:rsidR="008563D4">
        <w:rPr>
          <w:rFonts w:ascii="Verdana" w:hAnsi="Verdana"/>
          <w:sz w:val="20"/>
        </w:rPr>
        <w:t xml:space="preserve"> </w:t>
      </w:r>
      <w:r w:rsidRPr="00A06ADB">
        <w:rPr>
          <w:rFonts w:ascii="Verdana" w:hAnsi="Verdana"/>
          <w:sz w:val="20"/>
        </w:rPr>
        <w:t>Obmiar robót będzie określać faktyczny zakres robót wykonywanych zgodnie z dokumentacją projektową i specyfikacją techniczną, w ustalonych jednostkach. Książka obmiarów stanowi dokument pozwalający na rzeczywisty obmiar robót. Obmiaru wykonanych robót dokonuje w sposób ciągły kierownik budowy. Podstawą dokonywania obmiarów, określających zakres prac wykonywanych w ramach poszczególnych pozycji, jest przedmiar robót, będący integralną czę</w:t>
      </w:r>
      <w:r w:rsidR="008563D4">
        <w:rPr>
          <w:rFonts w:ascii="Verdana" w:hAnsi="Verdana"/>
          <w:sz w:val="20"/>
        </w:rPr>
        <w:t>ścią  dokumentacji projektowe</w:t>
      </w:r>
    </w:p>
    <w:p w:rsidR="007A313D" w:rsidRPr="00E53668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7" w:name="_Toc356996872"/>
      <w:r w:rsidRPr="00A06ADB">
        <w:rPr>
          <w:rFonts w:ascii="Verdana" w:hAnsi="Verdana"/>
          <w:b/>
          <w:sz w:val="20"/>
        </w:rPr>
        <w:t>7.2 Zasady określania ilości robót i materiałów</w:t>
      </w:r>
      <w:bookmarkEnd w:id="17"/>
    </w:p>
    <w:p w:rsidR="008563D4" w:rsidRPr="008563D4" w:rsidRDefault="008563D4" w:rsidP="008563D4">
      <w:pPr>
        <w:spacing w:line="360" w:lineRule="auto"/>
        <w:ind w:left="708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 xml:space="preserve">Wszystkie informacje dotyczące jednostek miar i nakładów są </w:t>
      </w:r>
      <w:r>
        <w:rPr>
          <w:rFonts w:ascii="Verdana" w:hAnsi="Verdana"/>
          <w:sz w:val="20"/>
        </w:rPr>
        <w:t>zawarte w kosztorysie</w:t>
      </w:r>
      <w:r w:rsidRPr="008563D4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</w:t>
      </w:r>
      <w:r w:rsidRPr="008563D4">
        <w:rPr>
          <w:rFonts w:ascii="Verdana" w:hAnsi="Verdana"/>
          <w:sz w:val="20"/>
        </w:rPr>
        <w:t>który jest załącznikiem do SIWZ, jak i integralną częścią niniejszego opracowania.</w:t>
      </w:r>
    </w:p>
    <w:p w:rsidR="008563D4" w:rsidRPr="008563D4" w:rsidRDefault="008563D4" w:rsidP="008563D4">
      <w:pPr>
        <w:spacing w:line="360" w:lineRule="auto"/>
        <w:ind w:left="510" w:firstLine="198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Jednostkami obmiarowymi są: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 xml:space="preserve">1 kpl </w:t>
      </w:r>
    </w:p>
    <w:p w:rsid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szt.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kg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t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mb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m2</w:t>
      </w:r>
    </w:p>
    <w:p w:rsidR="008563D4" w:rsidRPr="008563D4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8563D4">
        <w:rPr>
          <w:rFonts w:ascii="Verdana" w:hAnsi="Verdana"/>
          <w:sz w:val="20"/>
        </w:rPr>
        <w:t>1 m3</w:t>
      </w:r>
    </w:p>
    <w:p w:rsidR="00047E18" w:rsidRPr="00A06ADB" w:rsidRDefault="00047E18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A06ADB" w:rsidRDefault="007A313D" w:rsidP="001C135E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8" w:name="_Toc356996873"/>
      <w:r w:rsidRPr="00A06ADB">
        <w:rPr>
          <w:rFonts w:ascii="Verdana" w:hAnsi="Verdana"/>
          <w:b/>
          <w:sz w:val="20"/>
        </w:rPr>
        <w:t>8 Odbiór robót budowlanych</w:t>
      </w:r>
      <w:bookmarkEnd w:id="18"/>
    </w:p>
    <w:p w:rsidR="007A313D" w:rsidRPr="00A06ADB" w:rsidRDefault="007A313D" w:rsidP="00A579B2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b/>
          <w:sz w:val="20"/>
        </w:rPr>
        <w:tab/>
      </w:r>
      <w:r w:rsidRPr="00A06ADB">
        <w:rPr>
          <w:rFonts w:ascii="Verdana" w:hAnsi="Verdana"/>
          <w:sz w:val="20"/>
        </w:rPr>
        <w:t>Odbiory robót powinny być przeprowadzane komisyjnie. Do odbioru powinna zostać powołana komisja w składzie: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Przedstawiciel Inwestora 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Przedstawiciel Wykonawcy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lastRenderedPageBreak/>
        <w:t>Przedstawiciel Nadzoru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Przedstawiciel Użytkownika</w:t>
      </w:r>
    </w:p>
    <w:p w:rsidR="007A313D" w:rsidRPr="00A06ADB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Projektant</w:t>
      </w: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A06ADB">
        <w:rPr>
          <w:rFonts w:ascii="Verdana" w:hAnsi="Verdana"/>
          <w:b/>
          <w:sz w:val="20"/>
        </w:rPr>
        <w:tab/>
      </w:r>
    </w:p>
    <w:p w:rsidR="007A313D" w:rsidRPr="00A06ADB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9" w:name="_Toc356996874"/>
      <w:r w:rsidRPr="00A06ADB">
        <w:rPr>
          <w:rFonts w:ascii="Verdana" w:hAnsi="Verdana"/>
          <w:b/>
          <w:sz w:val="20"/>
        </w:rPr>
        <w:t xml:space="preserve">8.1 Odbiór etapowy robót </w:t>
      </w:r>
      <w:r w:rsidR="008563D4">
        <w:rPr>
          <w:rFonts w:ascii="Verdana" w:hAnsi="Verdana"/>
          <w:b/>
          <w:sz w:val="20"/>
        </w:rPr>
        <w:t>budowlanych</w:t>
      </w:r>
      <w:bookmarkEnd w:id="19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Default="007A313D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  <w:t>Odbiorowi etapowemu podle</w:t>
      </w:r>
      <w:r w:rsidR="00446B99">
        <w:rPr>
          <w:rFonts w:ascii="Verdana" w:hAnsi="Verdana"/>
          <w:sz w:val="20"/>
        </w:rPr>
        <w:t>gają następujące elementy robót</w:t>
      </w:r>
    </w:p>
    <w:p w:rsidR="00446B99" w:rsidRDefault="00446B99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Roboty zanikowe.</w:t>
      </w:r>
    </w:p>
    <w:p w:rsidR="0018317B" w:rsidRDefault="0018317B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Roboty ulegające zakryciu.</w:t>
      </w:r>
    </w:p>
    <w:p w:rsidR="008563D4" w:rsidRPr="00A06ADB" w:rsidRDefault="008563D4" w:rsidP="008563D4">
      <w:pPr>
        <w:pStyle w:val="Tekstpodstawowywcity2"/>
        <w:spacing w:line="360" w:lineRule="auto"/>
        <w:ind w:left="1065"/>
        <w:rPr>
          <w:rFonts w:ascii="Verdana" w:hAnsi="Verdana"/>
          <w:sz w:val="20"/>
        </w:rPr>
      </w:pPr>
    </w:p>
    <w:p w:rsidR="007A313D" w:rsidRPr="00A06ADB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20" w:name="_Toc356996875"/>
      <w:r w:rsidRPr="00A06ADB">
        <w:rPr>
          <w:rFonts w:ascii="Verdana" w:hAnsi="Verdana"/>
          <w:b/>
          <w:sz w:val="20"/>
        </w:rPr>
        <w:t xml:space="preserve">8.2 Odbiór końcowy robót </w:t>
      </w:r>
      <w:r w:rsidR="008563D4">
        <w:rPr>
          <w:rFonts w:ascii="Verdana" w:hAnsi="Verdana"/>
          <w:b/>
          <w:sz w:val="20"/>
        </w:rPr>
        <w:t>budowlanych</w:t>
      </w:r>
      <w:bookmarkEnd w:id="20"/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Jest to odbiór techniczny całkowitego zakresu robót. Należy przedstawić następujące dokumenty :</w:t>
      </w:r>
    </w:p>
    <w:p w:rsidR="00446B99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wszystkie dokumenty odnośnie odbiorów częściowych,</w:t>
      </w:r>
    </w:p>
    <w:p w:rsidR="00446B99" w:rsidRPr="00A06ADB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protokoły wszystkich odbiorów częściowych.</w:t>
      </w:r>
    </w:p>
    <w:p w:rsidR="007A313D" w:rsidRPr="00A06ADB" w:rsidRDefault="007A313D" w:rsidP="008563D4">
      <w:pPr>
        <w:pStyle w:val="Tekstpodstawowywcity2"/>
        <w:spacing w:line="360" w:lineRule="auto"/>
        <w:ind w:left="0"/>
        <w:outlineLvl w:val="1"/>
        <w:rPr>
          <w:rFonts w:ascii="Verdana" w:hAnsi="Verdana"/>
          <w:sz w:val="20"/>
        </w:rPr>
      </w:pPr>
    </w:p>
    <w:p w:rsidR="007A313D" w:rsidRPr="00A06ADB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sz w:val="20"/>
        </w:rPr>
      </w:pPr>
      <w:bookmarkStart w:id="21" w:name="_Toc356996876"/>
      <w:r w:rsidRPr="00A06ADB">
        <w:rPr>
          <w:rFonts w:ascii="Verdana" w:hAnsi="Verdana"/>
          <w:b/>
          <w:sz w:val="20"/>
        </w:rPr>
        <w:t>9. Rozliczenia robót</w:t>
      </w:r>
      <w:bookmarkEnd w:id="21"/>
    </w:p>
    <w:p w:rsidR="007A313D" w:rsidRPr="00A06ADB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</w:p>
    <w:p w:rsidR="004D6919" w:rsidRPr="00A579B2" w:rsidRDefault="008563D4" w:rsidP="00A579B2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Rozliczenia prac następują zgodnie z umową.</w:t>
      </w:r>
      <w:r w:rsidR="004D6919">
        <w:rPr>
          <w:rFonts w:ascii="Verdana" w:hAnsi="Verdana"/>
          <w:b/>
          <w:sz w:val="20"/>
        </w:rPr>
        <w:br w:type="page"/>
      </w:r>
    </w:p>
    <w:p w:rsidR="007A313D" w:rsidRPr="00A06ADB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b/>
          <w:sz w:val="20"/>
        </w:rPr>
      </w:pPr>
      <w:bookmarkStart w:id="22" w:name="_Toc356996877"/>
      <w:r w:rsidRPr="00A06ADB">
        <w:rPr>
          <w:rFonts w:ascii="Verdana" w:hAnsi="Verdana"/>
          <w:b/>
          <w:sz w:val="20"/>
        </w:rPr>
        <w:lastRenderedPageBreak/>
        <w:t>10. Dokumenty odniesienia</w:t>
      </w:r>
      <w:bookmarkEnd w:id="22"/>
    </w:p>
    <w:p w:rsidR="008563D4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b/>
          <w:sz w:val="20"/>
        </w:rPr>
      </w:pPr>
      <w:r w:rsidRPr="00A06ADB">
        <w:rPr>
          <w:rFonts w:ascii="Verdana" w:hAnsi="Verdana"/>
          <w:b/>
          <w:sz w:val="20"/>
        </w:rPr>
        <w:tab/>
      </w:r>
    </w:p>
    <w:p w:rsidR="008563D4" w:rsidRDefault="008563D4" w:rsidP="00A06ADB">
      <w:pPr>
        <w:pStyle w:val="Tekstpodstawowywcity2"/>
        <w:spacing w:line="360" w:lineRule="auto"/>
        <w:ind w:left="705" w:hanging="705"/>
        <w:rPr>
          <w:rFonts w:ascii="Verdana" w:hAnsi="Verdana"/>
          <w:b/>
          <w:sz w:val="20"/>
        </w:rPr>
      </w:pPr>
    </w:p>
    <w:p w:rsidR="007A313D" w:rsidRPr="00A06ADB" w:rsidRDefault="007A313D" w:rsidP="008563D4">
      <w:pPr>
        <w:pStyle w:val="Tekstpodstawowywcity2"/>
        <w:spacing w:line="360" w:lineRule="auto"/>
        <w:ind w:left="705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Polskie Normy przywołane w opracowaniu:</w:t>
      </w:r>
    </w:p>
    <w:p w:rsidR="007A313D" w:rsidRPr="00A06ADB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  <w:r w:rsidRPr="00A06ADB">
        <w:rPr>
          <w:rFonts w:ascii="Verdana" w:hAnsi="Verdana"/>
          <w:b/>
          <w:sz w:val="20"/>
        </w:rPr>
        <w:tab/>
      </w:r>
    </w:p>
    <w:p w:rsidR="007A313D" w:rsidRDefault="00200CBF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PN-68/B-10020  Roboty murowe z cegły. Wymagania i badania przy odbiorze.</w:t>
      </w:r>
    </w:p>
    <w:p w:rsidR="00200CBF" w:rsidRDefault="00200CBF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PN-86/B-30020 Wapno.</w:t>
      </w:r>
    </w:p>
    <w:p w:rsidR="00200CBF" w:rsidRDefault="00200CBF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PN-EN 197-1:2002 Cement skład i kryteria, zgodności dotyczące cementu powszechnego użytku.</w:t>
      </w:r>
    </w:p>
    <w:p w:rsidR="00200CBF" w:rsidRDefault="00200CBF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PN-M-47900 Rusztowania.</w:t>
      </w:r>
    </w:p>
    <w:p w:rsidR="00200CBF" w:rsidRDefault="007E2296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PN-B-06200:2003 Podkł</w:t>
      </w:r>
      <w:bookmarkStart w:id="23" w:name="_GoBack"/>
      <w:bookmarkEnd w:id="23"/>
      <w:r w:rsidR="00200CBF">
        <w:rPr>
          <w:rFonts w:ascii="Verdana" w:hAnsi="Verdana"/>
          <w:sz w:val="20"/>
        </w:rPr>
        <w:t>ady podłogowe oraz materiały do ich wykonywania.</w:t>
      </w:r>
    </w:p>
    <w:p w:rsidR="00ED7B99" w:rsidRDefault="00ED7B99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PN-B-06200-2002 Konstrukcje stalowe budowlane. Warunki wykonywania i odbiór.</w:t>
      </w:r>
    </w:p>
    <w:p w:rsidR="00ED7B99" w:rsidRDefault="00ED7B99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PN-EN-ISO 12944-8 Ochrona przed korozją.</w:t>
      </w:r>
    </w:p>
    <w:p w:rsidR="00422F20" w:rsidRDefault="00422F2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PN-EN 13964 Sufity podwieszane. Wymagania i metody badawcze.</w:t>
      </w:r>
    </w:p>
    <w:p w:rsidR="00422F20" w:rsidRDefault="00422F2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PN-70/B-10100 Roboty tynkowe. Tynki zwykłe, wymagania przy odbiorze.</w:t>
      </w:r>
    </w:p>
    <w:p w:rsidR="00422F20" w:rsidRDefault="00422F2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PN-90/B-14501 Zaprawy zwykłe do wykonywania tynków, przygotowane na placu budowy.</w:t>
      </w:r>
    </w:p>
    <w:p w:rsidR="00422F20" w:rsidRDefault="00422F2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PN-B-10109:1998 Suche mieszanki tynkarskie przygotowane fabrycznie.</w:t>
      </w:r>
    </w:p>
    <w:p w:rsidR="00BC38EC" w:rsidRDefault="00BC38EC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PN-87/B-02355 Tolerancja wymiarowa w budownictwie.</w:t>
      </w:r>
    </w:p>
    <w:p w:rsidR="00BC38EC" w:rsidRDefault="00BC38EC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PN-B-79406:1997 Płyty kartonowo gipsowe.</w:t>
      </w:r>
    </w:p>
    <w:p w:rsidR="00C02416" w:rsidRDefault="00C02416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PN-63/B-10145 Posadzki z płytek kamionkowych (terakotowych) klinkierowych i lastrykowych. Wymagania i badania techniczne.</w:t>
      </w:r>
    </w:p>
    <w:p w:rsidR="00C02416" w:rsidRDefault="00C02416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PN-C-81901:2002 Farby olejne i alkaidowe.</w:t>
      </w:r>
    </w:p>
    <w:p w:rsidR="00C02416" w:rsidRDefault="00C02416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PN-62/C-81502 Szpachlówki i kity szpachlowe.</w:t>
      </w:r>
    </w:p>
    <w:p w:rsidR="00F36B33" w:rsidRDefault="00F36B33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PN-69/B-10280 Roboty malarskie budowlane, farbami wodnymi i wodorozci</w:t>
      </w:r>
      <w:r w:rsidR="00E15CDA">
        <w:rPr>
          <w:rFonts w:ascii="Verdana" w:hAnsi="Verdana"/>
          <w:sz w:val="20"/>
        </w:rPr>
        <w:t>ę</w:t>
      </w:r>
      <w:r>
        <w:rPr>
          <w:rFonts w:ascii="Verdana" w:hAnsi="Verdana"/>
          <w:sz w:val="20"/>
        </w:rPr>
        <w:t xml:space="preserve">czalnymi i </w:t>
      </w:r>
      <w:r w:rsidR="00E15CDA">
        <w:rPr>
          <w:rFonts w:ascii="Verdana" w:hAnsi="Verdana"/>
          <w:sz w:val="20"/>
        </w:rPr>
        <w:t>farbami emulsyjnymi.</w:t>
      </w:r>
    </w:p>
    <w:p w:rsidR="00E15CDA" w:rsidRDefault="00E15CDA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PN-69/B-10285 Roboty malarskie farbami i emaliami na spoiwach bezwodnych.</w:t>
      </w:r>
    </w:p>
    <w:p w:rsidR="008563D4" w:rsidRPr="00A06ADB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8563D4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Aprobaty techniczne :</w:t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A06ADB" w:rsidRDefault="00973EF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 wszystkie materiały zastosowane w trakcie wykonywania zleconych robót.</w:t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>Inne opracowania:</w:t>
      </w:r>
    </w:p>
    <w:p w:rsidR="007A313D" w:rsidRPr="00A06ADB" w:rsidRDefault="007A313D" w:rsidP="00A06ADB">
      <w:pPr>
        <w:pStyle w:val="Tekstpodstawowywcity2"/>
        <w:numPr>
          <w:ilvl w:val="0"/>
          <w:numId w:val="18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 xml:space="preserve">Ustawa Prawo Budowlane </w:t>
      </w:r>
    </w:p>
    <w:p w:rsidR="007A313D" w:rsidRDefault="007A313D" w:rsidP="00A06ADB">
      <w:pPr>
        <w:pStyle w:val="Tekstpodstawowywcity2"/>
        <w:numPr>
          <w:ilvl w:val="0"/>
          <w:numId w:val="19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lastRenderedPageBreak/>
        <w:t>Rozporządzenie Ministra Infrastruktury w sprawie warunków technicznych jakim powinny odpowiadać budynki i ich usytuowanie DZ. U. Z 2002r. Nr 75 poz. 690 ze zmianami</w:t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  <w:r w:rsidRPr="00A06ADB">
        <w:rPr>
          <w:rFonts w:ascii="Verdana" w:hAnsi="Verdana"/>
          <w:sz w:val="20"/>
        </w:rPr>
        <w:tab/>
      </w:r>
    </w:p>
    <w:p w:rsidR="007A313D" w:rsidRPr="00A06ADB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A06ADB">
        <w:rPr>
          <w:rFonts w:ascii="Verdana" w:hAnsi="Verdana"/>
          <w:sz w:val="20"/>
        </w:rPr>
        <w:tab/>
      </w:r>
      <w:r w:rsidR="0053389C" w:rsidRPr="00A06ADB">
        <w:rPr>
          <w:rFonts w:ascii="Verdana" w:hAnsi="Verdana"/>
          <w:sz w:val="20"/>
        </w:rPr>
        <w:tab/>
      </w:r>
      <w:r w:rsidR="0053389C" w:rsidRPr="00A06ADB">
        <w:rPr>
          <w:rFonts w:ascii="Verdana" w:hAnsi="Verdana"/>
          <w:sz w:val="20"/>
        </w:rPr>
        <w:tab/>
      </w:r>
      <w:r w:rsidR="0053389C" w:rsidRPr="00A06ADB">
        <w:rPr>
          <w:rFonts w:ascii="Verdana" w:hAnsi="Verdana"/>
          <w:sz w:val="20"/>
        </w:rPr>
        <w:tab/>
      </w:r>
    </w:p>
    <w:p w:rsidR="007A313D" w:rsidRPr="00A06ADB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sectPr w:rsidR="007A313D" w:rsidRPr="00A06ADB" w:rsidSect="00A20DA1">
      <w:footerReference w:type="even" r:id="rId31"/>
      <w:footerReference w:type="default" r:id="rId32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290" w:rsidRDefault="00BE0290">
      <w:r>
        <w:separator/>
      </w:r>
    </w:p>
  </w:endnote>
  <w:endnote w:type="continuationSeparator" w:id="0">
    <w:p w:rsidR="00BE0290" w:rsidRDefault="00BE0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4" w:rsidRDefault="000118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5AF4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4" w:rsidRDefault="000118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4B4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290" w:rsidRDefault="00BE0290">
      <w:r>
        <w:separator/>
      </w:r>
    </w:p>
  </w:footnote>
  <w:footnote w:type="continuationSeparator" w:id="0">
    <w:p w:rsidR="00BE0290" w:rsidRDefault="00BE02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C2F"/>
    <w:multiLevelType w:val="singleLevel"/>
    <w:tmpl w:val="DD08039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0CDB521F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3B3A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2CC5E82"/>
    <w:multiLevelType w:val="hybridMultilevel"/>
    <w:tmpl w:val="BAD2C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DC1C65"/>
    <w:multiLevelType w:val="singleLevel"/>
    <w:tmpl w:val="F4E0DFC4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5">
    <w:nsid w:val="1697574B"/>
    <w:multiLevelType w:val="hybridMultilevel"/>
    <w:tmpl w:val="1FF8F2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B037E04"/>
    <w:multiLevelType w:val="singleLevel"/>
    <w:tmpl w:val="6818F0C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C8F41BD"/>
    <w:multiLevelType w:val="singleLevel"/>
    <w:tmpl w:val="7080529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1E3C0E19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8910213"/>
    <w:multiLevelType w:val="singleLevel"/>
    <w:tmpl w:val="5F525B1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0">
    <w:nsid w:val="2B6B5F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B8426B2"/>
    <w:multiLevelType w:val="singleLevel"/>
    <w:tmpl w:val="5D9A797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3491578E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>
    <w:nsid w:val="3FB661FB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CF1170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20611D5"/>
    <w:multiLevelType w:val="singleLevel"/>
    <w:tmpl w:val="9ADC8FF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4412358D"/>
    <w:multiLevelType w:val="singleLevel"/>
    <w:tmpl w:val="1E66BAD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4428741A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8505B0B"/>
    <w:multiLevelType w:val="singleLevel"/>
    <w:tmpl w:val="E9CE323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9">
    <w:nsid w:val="4FC3236B"/>
    <w:multiLevelType w:val="singleLevel"/>
    <w:tmpl w:val="12360EA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0">
    <w:nsid w:val="53790A99"/>
    <w:multiLevelType w:val="multilevel"/>
    <w:tmpl w:val="0BD65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>
    <w:nsid w:val="5BA210DB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C3C3E72"/>
    <w:multiLevelType w:val="hybridMultilevel"/>
    <w:tmpl w:val="ABF2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FE0014"/>
    <w:multiLevelType w:val="singleLevel"/>
    <w:tmpl w:val="76F8ADA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79FB6EA8"/>
    <w:multiLevelType w:val="hybridMultilevel"/>
    <w:tmpl w:val="09C4DE42"/>
    <w:lvl w:ilvl="0" w:tplc="92DEB91C">
      <w:numFmt w:val="bullet"/>
      <w:lvlText w:val="-"/>
      <w:lvlJc w:val="left"/>
      <w:pPr>
        <w:ind w:left="75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5">
    <w:nsid w:val="7C772F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E5568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0"/>
  </w:num>
  <w:num w:numId="2">
    <w:abstractNumId w:val="4"/>
  </w:num>
  <w:num w:numId="3">
    <w:abstractNumId w:val="11"/>
  </w:num>
  <w:num w:numId="4">
    <w:abstractNumId w:val="15"/>
  </w:num>
  <w:num w:numId="5">
    <w:abstractNumId w:val="6"/>
  </w:num>
  <w:num w:numId="6">
    <w:abstractNumId w:val="16"/>
  </w:num>
  <w:num w:numId="7">
    <w:abstractNumId w:val="9"/>
  </w:num>
  <w:num w:numId="8">
    <w:abstractNumId w:val="18"/>
  </w:num>
  <w:num w:numId="9">
    <w:abstractNumId w:val="0"/>
  </w:num>
  <w:num w:numId="10">
    <w:abstractNumId w:val="7"/>
  </w:num>
  <w:num w:numId="11">
    <w:abstractNumId w:val="19"/>
  </w:num>
  <w:num w:numId="12">
    <w:abstractNumId w:val="23"/>
  </w:num>
  <w:num w:numId="13">
    <w:abstractNumId w:val="1"/>
  </w:num>
  <w:num w:numId="14">
    <w:abstractNumId w:val="14"/>
  </w:num>
  <w:num w:numId="15">
    <w:abstractNumId w:val="8"/>
  </w:num>
  <w:num w:numId="16">
    <w:abstractNumId w:val="2"/>
  </w:num>
  <w:num w:numId="17">
    <w:abstractNumId w:val="13"/>
  </w:num>
  <w:num w:numId="18">
    <w:abstractNumId w:val="10"/>
  </w:num>
  <w:num w:numId="19">
    <w:abstractNumId w:val="17"/>
  </w:num>
  <w:num w:numId="20">
    <w:abstractNumId w:val="24"/>
  </w:num>
  <w:num w:numId="21">
    <w:abstractNumId w:val="26"/>
  </w:num>
  <w:num w:numId="22">
    <w:abstractNumId w:val="25"/>
  </w:num>
  <w:num w:numId="23">
    <w:abstractNumId w:val="12"/>
  </w:num>
  <w:num w:numId="24">
    <w:abstractNumId w:val="21"/>
  </w:num>
  <w:num w:numId="25">
    <w:abstractNumId w:val="3"/>
  </w:num>
  <w:num w:numId="26">
    <w:abstractNumId w:val="22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F72"/>
    <w:rsid w:val="0001037B"/>
    <w:rsid w:val="00011855"/>
    <w:rsid w:val="0001403E"/>
    <w:rsid w:val="00040013"/>
    <w:rsid w:val="00047E18"/>
    <w:rsid w:val="000713F4"/>
    <w:rsid w:val="00087F27"/>
    <w:rsid w:val="000C7A0F"/>
    <w:rsid w:val="000E557E"/>
    <w:rsid w:val="000F6BFE"/>
    <w:rsid w:val="0011707D"/>
    <w:rsid w:val="0014541F"/>
    <w:rsid w:val="0018317B"/>
    <w:rsid w:val="001B2506"/>
    <w:rsid w:val="001C135E"/>
    <w:rsid w:val="001C5B1B"/>
    <w:rsid w:val="001F6612"/>
    <w:rsid w:val="00200CBF"/>
    <w:rsid w:val="00205436"/>
    <w:rsid w:val="00263A55"/>
    <w:rsid w:val="00264EB3"/>
    <w:rsid w:val="0026655D"/>
    <w:rsid w:val="00270DC3"/>
    <w:rsid w:val="002724DA"/>
    <w:rsid w:val="002A63BC"/>
    <w:rsid w:val="002B3928"/>
    <w:rsid w:val="002E10E8"/>
    <w:rsid w:val="00312750"/>
    <w:rsid w:val="00314D82"/>
    <w:rsid w:val="00316624"/>
    <w:rsid w:val="00352E1E"/>
    <w:rsid w:val="00355B0D"/>
    <w:rsid w:val="00374DFC"/>
    <w:rsid w:val="003C37BA"/>
    <w:rsid w:val="003E28A9"/>
    <w:rsid w:val="003E2D7F"/>
    <w:rsid w:val="00422F20"/>
    <w:rsid w:val="00446B99"/>
    <w:rsid w:val="00460DD6"/>
    <w:rsid w:val="00494219"/>
    <w:rsid w:val="004B1E66"/>
    <w:rsid w:val="004B4B45"/>
    <w:rsid w:val="004C3F9D"/>
    <w:rsid w:val="004D6804"/>
    <w:rsid w:val="004D6919"/>
    <w:rsid w:val="004E0B0C"/>
    <w:rsid w:val="005025BA"/>
    <w:rsid w:val="00512475"/>
    <w:rsid w:val="0051315B"/>
    <w:rsid w:val="00532BF2"/>
    <w:rsid w:val="0053389C"/>
    <w:rsid w:val="00541AEF"/>
    <w:rsid w:val="00560DB9"/>
    <w:rsid w:val="00582C43"/>
    <w:rsid w:val="005945FB"/>
    <w:rsid w:val="005A0F9F"/>
    <w:rsid w:val="005A6034"/>
    <w:rsid w:val="005A7AE8"/>
    <w:rsid w:val="005E259E"/>
    <w:rsid w:val="00642593"/>
    <w:rsid w:val="006434CE"/>
    <w:rsid w:val="00684034"/>
    <w:rsid w:val="006B3C14"/>
    <w:rsid w:val="006D5B53"/>
    <w:rsid w:val="006F570C"/>
    <w:rsid w:val="00710F0D"/>
    <w:rsid w:val="00772626"/>
    <w:rsid w:val="007A313D"/>
    <w:rsid w:val="007C1FE3"/>
    <w:rsid w:val="007E2296"/>
    <w:rsid w:val="007F2CEB"/>
    <w:rsid w:val="00830A4B"/>
    <w:rsid w:val="008563D4"/>
    <w:rsid w:val="00875F22"/>
    <w:rsid w:val="0087623C"/>
    <w:rsid w:val="0088741A"/>
    <w:rsid w:val="008C0446"/>
    <w:rsid w:val="00952D74"/>
    <w:rsid w:val="0096025E"/>
    <w:rsid w:val="00973EF0"/>
    <w:rsid w:val="00982117"/>
    <w:rsid w:val="0098532E"/>
    <w:rsid w:val="00991DAA"/>
    <w:rsid w:val="00992222"/>
    <w:rsid w:val="009B7517"/>
    <w:rsid w:val="009C3816"/>
    <w:rsid w:val="009C53E0"/>
    <w:rsid w:val="00A06ADB"/>
    <w:rsid w:val="00A20DA1"/>
    <w:rsid w:val="00A2781E"/>
    <w:rsid w:val="00A30B05"/>
    <w:rsid w:val="00A54EAF"/>
    <w:rsid w:val="00A5527F"/>
    <w:rsid w:val="00A57009"/>
    <w:rsid w:val="00A579B2"/>
    <w:rsid w:val="00A669A7"/>
    <w:rsid w:val="00A81C70"/>
    <w:rsid w:val="00AA14C2"/>
    <w:rsid w:val="00AF4438"/>
    <w:rsid w:val="00B1290B"/>
    <w:rsid w:val="00B46800"/>
    <w:rsid w:val="00BC2569"/>
    <w:rsid w:val="00BC38EC"/>
    <w:rsid w:val="00BD7C82"/>
    <w:rsid w:val="00BE0290"/>
    <w:rsid w:val="00C02416"/>
    <w:rsid w:val="00C143E9"/>
    <w:rsid w:val="00C421F2"/>
    <w:rsid w:val="00C46D0B"/>
    <w:rsid w:val="00C857E4"/>
    <w:rsid w:val="00CD123D"/>
    <w:rsid w:val="00CD5AE4"/>
    <w:rsid w:val="00CE564D"/>
    <w:rsid w:val="00D073B0"/>
    <w:rsid w:val="00D50CB6"/>
    <w:rsid w:val="00D74F72"/>
    <w:rsid w:val="00D81454"/>
    <w:rsid w:val="00D85F09"/>
    <w:rsid w:val="00D93658"/>
    <w:rsid w:val="00DB5AF4"/>
    <w:rsid w:val="00DC354C"/>
    <w:rsid w:val="00DE1B1A"/>
    <w:rsid w:val="00DE75A2"/>
    <w:rsid w:val="00E05D33"/>
    <w:rsid w:val="00E15CDA"/>
    <w:rsid w:val="00E40E88"/>
    <w:rsid w:val="00E470A3"/>
    <w:rsid w:val="00E53668"/>
    <w:rsid w:val="00E8453C"/>
    <w:rsid w:val="00EB1F0F"/>
    <w:rsid w:val="00EC3439"/>
    <w:rsid w:val="00ED7B99"/>
    <w:rsid w:val="00EF1647"/>
    <w:rsid w:val="00F06689"/>
    <w:rsid w:val="00F20183"/>
    <w:rsid w:val="00F32894"/>
    <w:rsid w:val="00F36933"/>
    <w:rsid w:val="00F36B33"/>
    <w:rsid w:val="00F423D2"/>
    <w:rsid w:val="00F861F2"/>
    <w:rsid w:val="00FA2EE3"/>
    <w:rsid w:val="00FB7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#b2b2b2">
      <v:fill color="#b2b2b2" opacity=".5"/>
      <v:stroke weight="1pt"/>
      <v:shadow on="t" color="#99f" offset="3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BC2569"/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BC2569"/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Konstrukcja_budowlana" TargetMode="External"/><Relationship Id="rId13" Type="http://schemas.openxmlformats.org/officeDocument/2006/relationships/hyperlink" Target="http://pl.wikipedia.org/wiki/Kruszywo_budowlane" TargetMode="External"/><Relationship Id="rId18" Type="http://schemas.openxmlformats.org/officeDocument/2006/relationships/hyperlink" Target="http://pl.wikipedia.org/wiki/Papier_%C5%9Bcierny" TargetMode="External"/><Relationship Id="rId26" Type="http://schemas.openxmlformats.org/officeDocument/2006/relationships/hyperlink" Target="http://pl.wikipedia.org/wiki/Gips" TargetMode="External"/><Relationship Id="rId3" Type="http://schemas.openxmlformats.org/officeDocument/2006/relationships/styles" Target="styles.xml"/><Relationship Id="rId21" Type="http://schemas.openxmlformats.org/officeDocument/2006/relationships/hyperlink" Target="http://pl.wikipedia.org/w/index.php?title=Siatki_%C5%9Bcierne&amp;action=edit&amp;redlink=1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pl.wikipedia.org/wiki/Spoiwo_mineralne" TargetMode="External"/><Relationship Id="rId17" Type="http://schemas.openxmlformats.org/officeDocument/2006/relationships/hyperlink" Target="http://pl.wikipedia.org/wiki/Cykliniarka" TargetMode="External"/><Relationship Id="rId25" Type="http://schemas.openxmlformats.org/officeDocument/2006/relationships/hyperlink" Target="http://pl.wikipedia.org/wiki/Konstrukcja_budowlana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l.wikipedia.org/wiki/Parkiet_(budownictwo)" TargetMode="External"/><Relationship Id="rId20" Type="http://schemas.openxmlformats.org/officeDocument/2006/relationships/hyperlink" Target="http://pl.wikipedia.org/wiki/Polerowanie" TargetMode="External"/><Relationship Id="rId29" Type="http://schemas.openxmlformats.org/officeDocument/2006/relationships/hyperlink" Target="http://pl.wikipedia.org/wiki/Gip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.wikipedia.org/wiki/Mieszanina" TargetMode="External"/><Relationship Id="rId24" Type="http://schemas.openxmlformats.org/officeDocument/2006/relationships/hyperlink" Target="http://pl.wikipedia.org/wiki/Konstrukcja_budowlana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pl.wikipedia.org/wiki/Szlifowanie" TargetMode="External"/><Relationship Id="rId23" Type="http://schemas.openxmlformats.org/officeDocument/2006/relationships/hyperlink" Target="http://pl.wikipedia.org/wiki/Tektura" TargetMode="External"/><Relationship Id="rId28" Type="http://schemas.openxmlformats.org/officeDocument/2006/relationships/hyperlink" Target="http://pl.wikipedia.org/wiki/Konstrukcja_budowlana" TargetMode="External"/><Relationship Id="rId10" Type="http://schemas.openxmlformats.org/officeDocument/2006/relationships/hyperlink" Target="http://pl.wikipedia.org/wiki/Tektura" TargetMode="External"/><Relationship Id="rId19" Type="http://schemas.openxmlformats.org/officeDocument/2006/relationships/hyperlink" Target="http://pl.wikipedia.org/wiki/G%C5%82adko%C5%9B%C4%87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Gips" TargetMode="External"/><Relationship Id="rId14" Type="http://schemas.openxmlformats.org/officeDocument/2006/relationships/hyperlink" Target="http://pl.wikipedia.org/wiki/Wi%C4%85zanie_spoiwa_budowlanego" TargetMode="External"/><Relationship Id="rId22" Type="http://schemas.openxmlformats.org/officeDocument/2006/relationships/hyperlink" Target="http://pl.wikipedia.org/wiki/Gips" TargetMode="External"/><Relationship Id="rId27" Type="http://schemas.openxmlformats.org/officeDocument/2006/relationships/hyperlink" Target="http://pl.wikipedia.org/wiki/Tektura" TargetMode="External"/><Relationship Id="rId30" Type="http://schemas.openxmlformats.org/officeDocument/2006/relationships/hyperlink" Target="http://pl.wikipedia.org/wiki/Tektura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9C415-74BD-4F46-AC8B-5D55C1BA5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3965</Words>
  <Characters>23792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27702</CharactersWithSpaces>
  <SharedDoc>false</SharedDoc>
  <HLinks>
    <vt:vector size="306" baseType="variant">
      <vt:variant>
        <vt:i4>1966134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_Toc185848615</vt:lpwstr>
      </vt:variant>
      <vt:variant>
        <vt:i4>1966134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_Toc185848614</vt:lpwstr>
      </vt:variant>
      <vt:variant>
        <vt:i4>1966134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_Toc185848613</vt:lpwstr>
      </vt:variant>
      <vt:variant>
        <vt:i4>1966134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_Toc185848612</vt:lpwstr>
      </vt:variant>
      <vt:variant>
        <vt:i4>1966134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_Toc185848611</vt:lpwstr>
      </vt:variant>
      <vt:variant>
        <vt:i4>1966134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_Toc185848610</vt:lpwstr>
      </vt:variant>
      <vt:variant>
        <vt:i4>2031670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_Toc185848609</vt:lpwstr>
      </vt:variant>
      <vt:variant>
        <vt:i4>2031670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_Toc185848608</vt:lpwstr>
      </vt:variant>
      <vt:variant>
        <vt:i4>2031670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_Toc185848607</vt:lpwstr>
      </vt:variant>
      <vt:variant>
        <vt:i4>2031670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_Toc185848606</vt:lpwstr>
      </vt:variant>
      <vt:variant>
        <vt:i4>2031670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_Toc185848605</vt:lpwstr>
      </vt:variant>
      <vt:variant>
        <vt:i4>2031670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_Toc185848604</vt:lpwstr>
      </vt:variant>
      <vt:variant>
        <vt:i4>2031670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_Toc185848603</vt:lpwstr>
      </vt:variant>
      <vt:variant>
        <vt:i4>2031670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_Toc185848602</vt:lpwstr>
      </vt:variant>
      <vt:variant>
        <vt:i4>2031670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_Toc185848601</vt:lpwstr>
      </vt:variant>
      <vt:variant>
        <vt:i4>2031670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_Toc185848600</vt:lpwstr>
      </vt:variant>
      <vt:variant>
        <vt:i4>1441845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_Toc185848599</vt:lpwstr>
      </vt:variant>
      <vt:variant>
        <vt:i4>1441845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_Toc185848598</vt:lpwstr>
      </vt:variant>
      <vt:variant>
        <vt:i4>1441845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_Toc185848597</vt:lpwstr>
      </vt:variant>
      <vt:variant>
        <vt:i4>1441845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_Toc185848596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_Toc185848595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_Toc185848594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_Toc185848593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_Toc185848592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_Toc185848591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_Toc185848590</vt:lpwstr>
      </vt:variant>
      <vt:variant>
        <vt:i4>1507381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_Toc185848589</vt:lpwstr>
      </vt:variant>
      <vt:variant>
        <vt:i4>1507381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_Toc185848588</vt:lpwstr>
      </vt:variant>
      <vt:variant>
        <vt:i4>1507381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_Toc185848587</vt:lpwstr>
      </vt:variant>
      <vt:variant>
        <vt:i4>1507381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_Toc185848586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_Toc185848585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_Toc185848584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_Toc185848583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_Toc185848582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_Toc185848581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_Toc185848580</vt:lpwstr>
      </vt:variant>
      <vt:variant>
        <vt:i4>1572917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_Toc185848579</vt:lpwstr>
      </vt:variant>
      <vt:variant>
        <vt:i4>1572917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_Toc185848578</vt:lpwstr>
      </vt:variant>
      <vt:variant>
        <vt:i4>1572917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_Toc185848577</vt:lpwstr>
      </vt:variant>
      <vt:variant>
        <vt:i4>1572917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_Toc185848576</vt:lpwstr>
      </vt:variant>
      <vt:variant>
        <vt:i4>1572917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_Toc185848575</vt:lpwstr>
      </vt:variant>
      <vt:variant>
        <vt:i4>1572917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_Toc185848574</vt:lpwstr>
      </vt:variant>
      <vt:variant>
        <vt:i4>1572917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_Toc185848573</vt:lpwstr>
      </vt:variant>
      <vt:variant>
        <vt:i4>1572917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_Toc185848572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_Toc185848571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_Toc185848570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_Toc185848569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_Toc185848568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_Toc185848567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_Toc185848566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_Toc185848565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dwronska</cp:lastModifiedBy>
  <cp:revision>3</cp:revision>
  <cp:lastPrinted>2013-09-16T13:23:00Z</cp:lastPrinted>
  <dcterms:created xsi:type="dcterms:W3CDTF">2013-09-23T09:37:00Z</dcterms:created>
  <dcterms:modified xsi:type="dcterms:W3CDTF">2013-09-27T11:32:00Z</dcterms:modified>
</cp:coreProperties>
</file>