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776" w:rsidRPr="006C421B" w:rsidRDefault="006C421B" w:rsidP="006C421B">
      <w:pPr>
        <w:spacing w:line="360" w:lineRule="auto"/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Załącznik nr 10</w:t>
      </w:r>
    </w:p>
    <w:p w:rsidR="0041112C" w:rsidRPr="00905FA2" w:rsidRDefault="00DD2602" w:rsidP="00905FA2">
      <w:pPr>
        <w:spacing w:line="360" w:lineRule="auto"/>
        <w:jc w:val="center"/>
        <w:rPr>
          <w:b/>
          <w:sz w:val="96"/>
        </w:rPr>
      </w:pPr>
      <w:r w:rsidRPr="00905FA2">
        <w:rPr>
          <w:b/>
          <w:sz w:val="96"/>
        </w:rPr>
        <w:t>Ekspertyza</w:t>
      </w:r>
    </w:p>
    <w:p w:rsidR="00DD2602" w:rsidRPr="00905FA2" w:rsidRDefault="00DD2602" w:rsidP="00905FA2">
      <w:pPr>
        <w:spacing w:line="360" w:lineRule="auto"/>
        <w:jc w:val="center"/>
        <w:rPr>
          <w:b/>
          <w:sz w:val="40"/>
        </w:rPr>
      </w:pPr>
      <w:r w:rsidRPr="00905FA2">
        <w:rPr>
          <w:b/>
          <w:sz w:val="40"/>
        </w:rPr>
        <w:t>n/t przyczyn zawilgoceń występujących w pomieszczeniach Budynku Głównego – Muzeum Narodowego w Alejach Jerozolimskich w Warszawie</w:t>
      </w:r>
    </w:p>
    <w:p w:rsidR="00DD2602" w:rsidRDefault="00DD2602" w:rsidP="00D96C4A">
      <w:pPr>
        <w:spacing w:line="360" w:lineRule="auto"/>
        <w:jc w:val="both"/>
        <w:rPr>
          <w:sz w:val="24"/>
        </w:rPr>
      </w:pPr>
    </w:p>
    <w:p w:rsidR="00905FA2" w:rsidRDefault="00905FA2" w:rsidP="00D96C4A">
      <w:pPr>
        <w:spacing w:line="360" w:lineRule="auto"/>
        <w:jc w:val="both"/>
        <w:rPr>
          <w:sz w:val="24"/>
        </w:rPr>
      </w:pPr>
    </w:p>
    <w:p w:rsidR="00905FA2" w:rsidRDefault="00905FA2" w:rsidP="00D96C4A">
      <w:pPr>
        <w:spacing w:line="360" w:lineRule="auto"/>
        <w:jc w:val="both"/>
        <w:rPr>
          <w:sz w:val="24"/>
        </w:rPr>
      </w:pPr>
    </w:p>
    <w:p w:rsidR="00905FA2" w:rsidRDefault="00905FA2" w:rsidP="00D96C4A">
      <w:pPr>
        <w:spacing w:line="360" w:lineRule="auto"/>
        <w:jc w:val="both"/>
        <w:rPr>
          <w:sz w:val="24"/>
        </w:rPr>
      </w:pPr>
    </w:p>
    <w:p w:rsidR="00905FA2" w:rsidRDefault="00905FA2" w:rsidP="00D96C4A">
      <w:pPr>
        <w:spacing w:line="360" w:lineRule="auto"/>
        <w:jc w:val="both"/>
        <w:rPr>
          <w:sz w:val="24"/>
        </w:rPr>
      </w:pPr>
    </w:p>
    <w:p w:rsidR="00905FA2" w:rsidRDefault="00905FA2" w:rsidP="00D96C4A">
      <w:pPr>
        <w:spacing w:line="360" w:lineRule="auto"/>
        <w:jc w:val="both"/>
        <w:rPr>
          <w:sz w:val="24"/>
        </w:rPr>
      </w:pPr>
    </w:p>
    <w:p w:rsidR="00B15776" w:rsidRDefault="00B15776" w:rsidP="00D96C4A">
      <w:pPr>
        <w:spacing w:line="360" w:lineRule="auto"/>
        <w:jc w:val="both"/>
        <w:rPr>
          <w:sz w:val="24"/>
        </w:rPr>
      </w:pPr>
    </w:p>
    <w:p w:rsidR="00DD2602" w:rsidRDefault="00DD2602" w:rsidP="00905FA2">
      <w:pPr>
        <w:spacing w:after="0" w:line="360" w:lineRule="auto"/>
        <w:ind w:left="6372"/>
        <w:jc w:val="both"/>
        <w:rPr>
          <w:sz w:val="24"/>
        </w:rPr>
      </w:pPr>
      <w:r>
        <w:rPr>
          <w:sz w:val="24"/>
        </w:rPr>
        <w:t xml:space="preserve">opracował </w:t>
      </w:r>
    </w:p>
    <w:p w:rsidR="00DD2602" w:rsidRDefault="00DD2602" w:rsidP="00905FA2">
      <w:pPr>
        <w:spacing w:after="0" w:line="360" w:lineRule="auto"/>
        <w:ind w:left="6372"/>
        <w:jc w:val="both"/>
        <w:rPr>
          <w:sz w:val="24"/>
        </w:rPr>
      </w:pPr>
      <w:r>
        <w:rPr>
          <w:sz w:val="24"/>
        </w:rPr>
        <w:t>mgr inż. Marek Kędzierski</w:t>
      </w:r>
    </w:p>
    <w:p w:rsidR="00905FA2" w:rsidRDefault="00DD2602" w:rsidP="00B15776">
      <w:pPr>
        <w:spacing w:after="0" w:line="360" w:lineRule="auto"/>
        <w:ind w:left="6372"/>
        <w:jc w:val="both"/>
        <w:rPr>
          <w:sz w:val="24"/>
        </w:rPr>
      </w:pPr>
      <w:r>
        <w:rPr>
          <w:sz w:val="24"/>
        </w:rPr>
        <w:t>z Zespołem</w:t>
      </w:r>
    </w:p>
    <w:p w:rsidR="00905FA2" w:rsidRDefault="00905FA2" w:rsidP="00905FA2">
      <w:pPr>
        <w:spacing w:line="360" w:lineRule="auto"/>
        <w:jc w:val="center"/>
        <w:rPr>
          <w:sz w:val="24"/>
        </w:rPr>
      </w:pPr>
    </w:p>
    <w:p w:rsidR="006C421B" w:rsidRDefault="006C421B" w:rsidP="00905FA2">
      <w:pPr>
        <w:spacing w:line="360" w:lineRule="auto"/>
        <w:jc w:val="center"/>
        <w:rPr>
          <w:sz w:val="24"/>
        </w:rPr>
      </w:pPr>
    </w:p>
    <w:p w:rsidR="006C421B" w:rsidRDefault="006C421B" w:rsidP="00905FA2">
      <w:pPr>
        <w:spacing w:line="360" w:lineRule="auto"/>
        <w:jc w:val="center"/>
        <w:rPr>
          <w:sz w:val="24"/>
        </w:rPr>
      </w:pPr>
    </w:p>
    <w:p w:rsidR="00905FA2" w:rsidRDefault="00905FA2" w:rsidP="00905FA2">
      <w:pPr>
        <w:spacing w:line="360" w:lineRule="auto"/>
        <w:jc w:val="center"/>
        <w:rPr>
          <w:sz w:val="24"/>
        </w:rPr>
      </w:pPr>
    </w:p>
    <w:p w:rsidR="00905FA2" w:rsidRDefault="00DD2602" w:rsidP="00380CCC">
      <w:pPr>
        <w:spacing w:line="360" w:lineRule="auto"/>
        <w:jc w:val="center"/>
        <w:rPr>
          <w:sz w:val="24"/>
        </w:rPr>
      </w:pPr>
      <w:r>
        <w:rPr>
          <w:sz w:val="24"/>
        </w:rPr>
        <w:t>czerwiec 2013</w:t>
      </w:r>
    </w:p>
    <w:p w:rsidR="00DD2602" w:rsidRDefault="00905FA2" w:rsidP="00905FA2">
      <w:pPr>
        <w:spacing w:line="360" w:lineRule="auto"/>
        <w:rPr>
          <w:sz w:val="28"/>
        </w:rPr>
      </w:pPr>
      <w:r>
        <w:rPr>
          <w:sz w:val="28"/>
        </w:rPr>
        <w:lastRenderedPageBreak/>
        <w:t>Spis treści</w:t>
      </w:r>
    </w:p>
    <w:p w:rsidR="00905FA2" w:rsidRPr="00B02614" w:rsidRDefault="00905FA2" w:rsidP="00905FA2">
      <w:pPr>
        <w:spacing w:line="360" w:lineRule="auto"/>
        <w:rPr>
          <w:sz w:val="24"/>
        </w:rPr>
      </w:pPr>
      <w:r w:rsidRPr="00B02614">
        <w:rPr>
          <w:sz w:val="24"/>
        </w:rPr>
        <w:t>1.Wprowadzenie</w:t>
      </w:r>
      <w:r w:rsidR="00B02614" w:rsidRPr="00B02614">
        <w:rPr>
          <w:sz w:val="24"/>
        </w:rPr>
        <w:t>………………………………………………………</w:t>
      </w:r>
      <w:r w:rsidR="00B02614">
        <w:rPr>
          <w:sz w:val="24"/>
        </w:rPr>
        <w:t>………………………………………………..</w:t>
      </w:r>
      <w:r w:rsidR="00B02614" w:rsidRPr="00B02614">
        <w:rPr>
          <w:sz w:val="24"/>
        </w:rPr>
        <w:t>……..3</w:t>
      </w:r>
    </w:p>
    <w:p w:rsidR="00B02614" w:rsidRPr="00B02614" w:rsidRDefault="00B02614" w:rsidP="00905FA2">
      <w:pPr>
        <w:spacing w:line="360" w:lineRule="auto"/>
        <w:rPr>
          <w:sz w:val="24"/>
        </w:rPr>
      </w:pPr>
      <w:r w:rsidRPr="00B02614">
        <w:rPr>
          <w:sz w:val="24"/>
        </w:rPr>
        <w:t>2.Badanie stopnia zawilgocenia murów ……………………</w:t>
      </w:r>
      <w:r>
        <w:rPr>
          <w:sz w:val="24"/>
        </w:rPr>
        <w:t>………………………………………………..</w:t>
      </w:r>
      <w:r w:rsidRPr="00B02614">
        <w:rPr>
          <w:sz w:val="24"/>
        </w:rPr>
        <w:t>…….3</w:t>
      </w:r>
    </w:p>
    <w:p w:rsidR="00B02614" w:rsidRPr="00B02614" w:rsidRDefault="00B02614" w:rsidP="00905FA2">
      <w:pPr>
        <w:spacing w:line="360" w:lineRule="auto"/>
        <w:rPr>
          <w:sz w:val="24"/>
        </w:rPr>
      </w:pPr>
      <w:r w:rsidRPr="00B02614">
        <w:rPr>
          <w:sz w:val="24"/>
        </w:rPr>
        <w:t>2.1.Metodyka badań…………………………………………………</w:t>
      </w:r>
      <w:r>
        <w:rPr>
          <w:sz w:val="24"/>
        </w:rPr>
        <w:t>…………………………………………………..</w:t>
      </w:r>
      <w:r w:rsidRPr="00B02614">
        <w:rPr>
          <w:sz w:val="24"/>
        </w:rPr>
        <w:t>….3</w:t>
      </w:r>
    </w:p>
    <w:p w:rsidR="00B02614" w:rsidRDefault="00B02614" w:rsidP="00905FA2">
      <w:pPr>
        <w:spacing w:line="360" w:lineRule="auto"/>
        <w:rPr>
          <w:sz w:val="24"/>
        </w:rPr>
      </w:pPr>
      <w:r w:rsidRPr="00B02614">
        <w:rPr>
          <w:sz w:val="24"/>
        </w:rPr>
        <w:t>2.2.Wyniki pomiarów w poszczególnych</w:t>
      </w:r>
      <w:r>
        <w:rPr>
          <w:sz w:val="24"/>
        </w:rPr>
        <w:t xml:space="preserve"> partiach obiektu………………………………..……………….6</w:t>
      </w:r>
    </w:p>
    <w:p w:rsidR="00B02614" w:rsidRDefault="00B02614" w:rsidP="00B02614">
      <w:pPr>
        <w:spacing w:line="360" w:lineRule="auto"/>
        <w:ind w:left="284" w:hanging="284"/>
        <w:rPr>
          <w:sz w:val="24"/>
        </w:rPr>
      </w:pPr>
      <w:r>
        <w:rPr>
          <w:sz w:val="24"/>
        </w:rPr>
        <w:t>3.Analiza przyczyn zawilgocenia w poszczególnych strefach. Proponowane sposoby zabezpieczenia…………………………………………………………………………….……………………………….17</w:t>
      </w:r>
    </w:p>
    <w:p w:rsidR="00B02614" w:rsidRDefault="00B02614" w:rsidP="00905FA2">
      <w:pPr>
        <w:spacing w:line="360" w:lineRule="auto"/>
        <w:rPr>
          <w:sz w:val="24"/>
        </w:rPr>
      </w:pPr>
      <w:r>
        <w:rPr>
          <w:sz w:val="24"/>
        </w:rPr>
        <w:t>4.Ocena stanu istniejącej izolacji…………………………………………………………………………….………..25</w:t>
      </w:r>
    </w:p>
    <w:p w:rsidR="00B02614" w:rsidRPr="00B02614" w:rsidRDefault="00B02614" w:rsidP="00905FA2">
      <w:pPr>
        <w:spacing w:line="360" w:lineRule="auto"/>
        <w:rPr>
          <w:sz w:val="24"/>
        </w:rPr>
      </w:pPr>
      <w:r>
        <w:rPr>
          <w:sz w:val="24"/>
        </w:rPr>
        <w:t>5.Wnioski ogólne…………………………………………………………………………………………………………..….28</w:t>
      </w:r>
    </w:p>
    <w:p w:rsidR="00905FA2" w:rsidRPr="00905FA2" w:rsidRDefault="00380CCC" w:rsidP="00380CCC">
      <w:pPr>
        <w:rPr>
          <w:sz w:val="28"/>
        </w:rPr>
      </w:pPr>
      <w:r>
        <w:rPr>
          <w:sz w:val="28"/>
        </w:rPr>
        <w:br w:type="page"/>
      </w:r>
    </w:p>
    <w:p w:rsidR="00DD2602" w:rsidRPr="00380CCC" w:rsidRDefault="00DD2602" w:rsidP="00D96C4A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sz w:val="24"/>
        </w:rPr>
      </w:pPr>
      <w:r w:rsidRPr="00380CCC">
        <w:rPr>
          <w:b/>
          <w:sz w:val="24"/>
        </w:rPr>
        <w:lastRenderedPageBreak/>
        <w:t>Wprowadzenie</w:t>
      </w:r>
    </w:p>
    <w:p w:rsidR="00DD2602" w:rsidRDefault="00DD2602" w:rsidP="00B02614">
      <w:pPr>
        <w:pStyle w:val="Akapitzlist"/>
        <w:spacing w:line="360" w:lineRule="auto"/>
        <w:ind w:firstLine="696"/>
        <w:jc w:val="both"/>
        <w:rPr>
          <w:sz w:val="24"/>
        </w:rPr>
      </w:pPr>
      <w:r>
        <w:rPr>
          <w:sz w:val="24"/>
        </w:rPr>
        <w:t>Celem niniejszej ekspertyzy jest określenie stanu wilgotności murów w podziemnej części Budynku Głównego Muzeum.</w:t>
      </w:r>
    </w:p>
    <w:p w:rsidR="00DD2602" w:rsidRDefault="00DD2602" w:rsidP="00D96C4A">
      <w:pPr>
        <w:pStyle w:val="Akapitzlist"/>
        <w:spacing w:line="360" w:lineRule="auto"/>
        <w:jc w:val="both"/>
        <w:rPr>
          <w:sz w:val="24"/>
        </w:rPr>
      </w:pPr>
      <w:r>
        <w:rPr>
          <w:sz w:val="24"/>
        </w:rPr>
        <w:t>W przypadkach stwierdzonego, podwyższonego poziomu wilgoci, przeprowadzono analizę przyczyn oraz określono sposób zabezpieczenia.</w:t>
      </w:r>
    </w:p>
    <w:p w:rsidR="00DD2602" w:rsidRDefault="00DD2602" w:rsidP="00D96C4A">
      <w:pPr>
        <w:pStyle w:val="Akapitzlist"/>
        <w:spacing w:line="360" w:lineRule="auto"/>
        <w:jc w:val="both"/>
        <w:rPr>
          <w:sz w:val="24"/>
        </w:rPr>
      </w:pPr>
      <w:r>
        <w:rPr>
          <w:sz w:val="24"/>
        </w:rPr>
        <w:t>Badaniami objęto ściany wszystkich pomieszczeń. Wraz z pomiarami wilgotności murów – przeprowadzono szczegółowy przegląd pomieszczeń pod kątem skutków występowania zawilgoceń.</w:t>
      </w:r>
    </w:p>
    <w:p w:rsidR="00DD2602" w:rsidRDefault="00DD2602" w:rsidP="00D96C4A">
      <w:pPr>
        <w:pStyle w:val="Akapitzlist"/>
        <w:spacing w:line="360" w:lineRule="auto"/>
        <w:jc w:val="both"/>
        <w:rPr>
          <w:sz w:val="24"/>
        </w:rPr>
      </w:pPr>
      <w:r>
        <w:rPr>
          <w:sz w:val="24"/>
        </w:rPr>
        <w:t xml:space="preserve">W uzupełnieniu badań wilgotnościowych ścian </w:t>
      </w:r>
      <w:r w:rsidR="00885F09">
        <w:rPr>
          <w:sz w:val="24"/>
        </w:rPr>
        <w:t>wykonano odkrywki murów od strony zewnętrznej dla sprawdzenia stanu istniejącej izolacji.</w:t>
      </w:r>
    </w:p>
    <w:p w:rsidR="00380CCC" w:rsidRDefault="00380CCC" w:rsidP="00D96C4A">
      <w:pPr>
        <w:pStyle w:val="Akapitzlist"/>
        <w:spacing w:line="360" w:lineRule="auto"/>
        <w:jc w:val="both"/>
        <w:rPr>
          <w:sz w:val="24"/>
        </w:rPr>
      </w:pPr>
    </w:p>
    <w:p w:rsidR="00885F09" w:rsidRPr="00380CCC" w:rsidRDefault="00885F09" w:rsidP="00D96C4A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sz w:val="24"/>
        </w:rPr>
      </w:pPr>
      <w:r w:rsidRPr="00380CCC">
        <w:rPr>
          <w:b/>
          <w:sz w:val="24"/>
        </w:rPr>
        <w:t>Badanie stopnia zawilgocenia murów</w:t>
      </w:r>
    </w:p>
    <w:p w:rsidR="00885F09" w:rsidRPr="00380CCC" w:rsidRDefault="00885F09" w:rsidP="00D96C4A">
      <w:pPr>
        <w:pStyle w:val="Akapitzlist"/>
        <w:numPr>
          <w:ilvl w:val="1"/>
          <w:numId w:val="1"/>
        </w:numPr>
        <w:spacing w:line="360" w:lineRule="auto"/>
        <w:jc w:val="both"/>
        <w:rPr>
          <w:b/>
          <w:sz w:val="24"/>
        </w:rPr>
      </w:pPr>
      <w:r w:rsidRPr="00380CCC">
        <w:rPr>
          <w:b/>
          <w:sz w:val="24"/>
        </w:rPr>
        <w:t>Metodyka badań</w:t>
      </w:r>
    </w:p>
    <w:p w:rsidR="00885F09" w:rsidRDefault="00885F09" w:rsidP="00B02614">
      <w:pPr>
        <w:pStyle w:val="Akapitzlist"/>
        <w:spacing w:line="360" w:lineRule="auto"/>
        <w:ind w:left="1080" w:firstLine="336"/>
        <w:jc w:val="both"/>
        <w:rPr>
          <w:sz w:val="24"/>
        </w:rPr>
      </w:pPr>
      <w:r>
        <w:rPr>
          <w:sz w:val="24"/>
        </w:rPr>
        <w:t>Pomiary stopnia zawilgocenia ścian przeprowadzono we wszystkich pomieszczeniach podziemia. Jako regułę przyjęto wykonanie pomiarów na trzech wysokościach tzn. 30cm, 80cm i 150cm ponad poziomem posadzki. W niektórych przypadkach rezygnowano z pomiaru na wysokości 150cm w miejscach w których mur był ewidentnie suchy.</w:t>
      </w:r>
    </w:p>
    <w:p w:rsidR="00885F09" w:rsidRDefault="00885F09" w:rsidP="00D96C4A">
      <w:pPr>
        <w:pStyle w:val="Akapitzlist"/>
        <w:spacing w:line="360" w:lineRule="auto"/>
        <w:ind w:left="1080"/>
        <w:jc w:val="both"/>
        <w:rPr>
          <w:sz w:val="24"/>
        </w:rPr>
      </w:pPr>
      <w:r>
        <w:rPr>
          <w:sz w:val="24"/>
        </w:rPr>
        <w:t xml:space="preserve">Rozstaw profili badawczych wynosił ok.  </w:t>
      </w:r>
      <w:r w:rsidR="00B02614">
        <w:rPr>
          <w:sz w:val="24"/>
        </w:rPr>
        <w:t>2</w:t>
      </w:r>
      <w:r>
        <w:rPr>
          <w:sz w:val="24"/>
        </w:rPr>
        <w:t xml:space="preserve">  m</w:t>
      </w:r>
    </w:p>
    <w:p w:rsidR="00885F09" w:rsidRDefault="00885F09" w:rsidP="00D96C4A">
      <w:pPr>
        <w:pStyle w:val="Akapitzlist"/>
        <w:spacing w:line="360" w:lineRule="auto"/>
        <w:ind w:left="1080"/>
        <w:jc w:val="both"/>
        <w:rPr>
          <w:sz w:val="24"/>
        </w:rPr>
      </w:pPr>
      <w:r>
        <w:rPr>
          <w:sz w:val="24"/>
        </w:rPr>
        <w:t>Przyrządy pomiarowe stanowiły:</w:t>
      </w:r>
    </w:p>
    <w:p w:rsidR="00885F09" w:rsidRDefault="00885F09" w:rsidP="00D96C4A">
      <w:pPr>
        <w:pStyle w:val="Akapitzlist"/>
        <w:spacing w:line="360" w:lineRule="auto"/>
        <w:ind w:left="1080"/>
        <w:jc w:val="both"/>
        <w:rPr>
          <w:sz w:val="24"/>
        </w:rPr>
      </w:pPr>
      <w:r>
        <w:rPr>
          <w:sz w:val="24"/>
        </w:rPr>
        <w:t>- miernik elektroniczny LB – 796</w:t>
      </w:r>
    </w:p>
    <w:p w:rsidR="00885F09" w:rsidRDefault="00885F09" w:rsidP="00D96C4A">
      <w:pPr>
        <w:pStyle w:val="Akapitzlist"/>
        <w:spacing w:line="360" w:lineRule="auto"/>
        <w:ind w:left="1080"/>
        <w:jc w:val="both"/>
        <w:rPr>
          <w:sz w:val="24"/>
        </w:rPr>
      </w:pPr>
      <w:r>
        <w:rPr>
          <w:sz w:val="24"/>
        </w:rPr>
        <w:t>- aparat karbidowy CM</w:t>
      </w:r>
    </w:p>
    <w:p w:rsidR="00885F09" w:rsidRDefault="00885F09" w:rsidP="00D96C4A">
      <w:pPr>
        <w:pStyle w:val="Akapitzlist"/>
        <w:spacing w:line="360" w:lineRule="auto"/>
        <w:ind w:left="1080"/>
        <w:jc w:val="both"/>
        <w:rPr>
          <w:sz w:val="24"/>
        </w:rPr>
      </w:pPr>
      <w:r>
        <w:rPr>
          <w:sz w:val="24"/>
        </w:rPr>
        <w:t>Z uwagi na charakter pomieszczeń, które w wielu przypadkach były magazynami zbiorów muzealnych – ograniczono do minimum pobieranie pró</w:t>
      </w:r>
      <w:r w:rsidR="009F226E">
        <w:rPr>
          <w:sz w:val="24"/>
        </w:rPr>
        <w:t>bek w postaci zwierciny.</w:t>
      </w:r>
    </w:p>
    <w:p w:rsidR="009F226E" w:rsidRDefault="009F226E" w:rsidP="00D96C4A">
      <w:pPr>
        <w:pStyle w:val="Akapitzlist"/>
        <w:spacing w:line="360" w:lineRule="auto"/>
        <w:ind w:left="1080"/>
        <w:jc w:val="both"/>
        <w:rPr>
          <w:sz w:val="24"/>
        </w:rPr>
      </w:pPr>
      <w:r>
        <w:rPr>
          <w:sz w:val="24"/>
        </w:rPr>
        <w:t>Pomiary przy użyciu miernika elektronicznego oraz aparatu CM zostały skorelowane i w ten sposób uzyskiwano porównywalne wyniki.</w:t>
      </w:r>
    </w:p>
    <w:p w:rsidR="009F226E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9E446D">
        <w:rPr>
          <w:b/>
          <w:sz w:val="24"/>
        </w:rPr>
        <w:t>- miernik elektroniczny</w:t>
      </w:r>
      <w:r w:rsidRPr="009E446D">
        <w:rPr>
          <w:b/>
          <w:sz w:val="24"/>
          <w:szCs w:val="24"/>
        </w:rPr>
        <w:t xml:space="preserve"> LB-796</w:t>
      </w:r>
      <w:r>
        <w:rPr>
          <w:sz w:val="24"/>
          <w:szCs w:val="24"/>
        </w:rPr>
        <w:t xml:space="preserve"> /fot.1/,  określa on stopień</w:t>
      </w:r>
      <w:r w:rsidRPr="00AC1EA0">
        <w:rPr>
          <w:sz w:val="24"/>
          <w:szCs w:val="24"/>
        </w:rPr>
        <w:t xml:space="preserve"> zawilgocenia muru na głębokości ok. 10-15mm.</w:t>
      </w:r>
    </w:p>
    <w:p w:rsidR="00D96C4A" w:rsidRPr="00AC1EA0" w:rsidRDefault="00D96C4A" w:rsidP="00D96C4A">
      <w:pPr>
        <w:spacing w:line="360" w:lineRule="auto"/>
        <w:ind w:left="993"/>
        <w:jc w:val="both"/>
        <w:rPr>
          <w:sz w:val="24"/>
          <w:szCs w:val="24"/>
        </w:rPr>
      </w:pPr>
      <w:r w:rsidRPr="00D96C4A">
        <w:rPr>
          <w:noProof/>
          <w:sz w:val="24"/>
          <w:szCs w:val="24"/>
        </w:rPr>
        <w:lastRenderedPageBreak/>
        <w:drawing>
          <wp:inline distT="0" distB="0" distL="0" distR="0">
            <wp:extent cx="3781852" cy="2836389"/>
            <wp:effectExtent l="19050" t="0" r="9098" b="0"/>
            <wp:docPr id="40" name="Obraz 39" descr="DSCN0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35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9786" cy="283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4185">
        <w:rPr>
          <w:sz w:val="24"/>
          <w:szCs w:val="24"/>
        </w:rPr>
        <w:t>fot.1</w:t>
      </w:r>
    </w:p>
    <w:p w:rsidR="009F226E" w:rsidRPr="00AC1EA0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AC1EA0">
        <w:rPr>
          <w:sz w:val="24"/>
          <w:szCs w:val="24"/>
        </w:rPr>
        <w:t>Miernik ten umożliwia wykonanie znacznej ilości pomi</w:t>
      </w:r>
      <w:r>
        <w:rPr>
          <w:sz w:val="24"/>
          <w:szCs w:val="24"/>
        </w:rPr>
        <w:t>arów w krótkim czasie co pozwala</w:t>
      </w:r>
      <w:r w:rsidRPr="00AC1EA0">
        <w:rPr>
          <w:sz w:val="24"/>
          <w:szCs w:val="24"/>
        </w:rPr>
        <w:t xml:space="preserve"> na uzyskanie znaczącego rozpoznania powierzchni zawilgoconych. Posługując się tą metodą należy uwzględnić możliwość wpływu zasolenia muru, które zniekształca wyniki pomiarów.</w:t>
      </w:r>
    </w:p>
    <w:p w:rsidR="009F226E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AC1EA0">
        <w:rPr>
          <w:sz w:val="24"/>
          <w:szCs w:val="24"/>
        </w:rPr>
        <w:t>Przy użyciu miernika przeprowadzono pomiary wszystkich partii i wytypowano strefy charakterystyczne, które następnie skorelowano przy użyciu aparatu karbidowego.</w:t>
      </w:r>
    </w:p>
    <w:p w:rsidR="009F226E" w:rsidRPr="00AC1EA0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9E446D">
        <w:rPr>
          <w:b/>
          <w:sz w:val="24"/>
          <w:szCs w:val="24"/>
        </w:rPr>
        <w:t>- aparat CM</w:t>
      </w:r>
      <w:r>
        <w:rPr>
          <w:sz w:val="24"/>
          <w:szCs w:val="24"/>
        </w:rPr>
        <w:t xml:space="preserve"> - p</w:t>
      </w:r>
      <w:r w:rsidRPr="00AC1EA0">
        <w:rPr>
          <w:sz w:val="24"/>
          <w:szCs w:val="24"/>
        </w:rPr>
        <w:t>róbki do badań pobierane były w postaci zwierciny- z głębokości ok. 20cm.</w:t>
      </w:r>
      <w:r>
        <w:rPr>
          <w:sz w:val="24"/>
          <w:szCs w:val="24"/>
        </w:rPr>
        <w:t xml:space="preserve"> Wyniki pomiar</w:t>
      </w:r>
      <w:r w:rsidR="00380CCC">
        <w:rPr>
          <w:sz w:val="24"/>
          <w:szCs w:val="24"/>
        </w:rPr>
        <w:t>ów zawarte zostały w tabeli nr 1</w:t>
      </w:r>
      <w:r>
        <w:rPr>
          <w:sz w:val="24"/>
          <w:szCs w:val="24"/>
        </w:rPr>
        <w:t>, a miejsca pobranych próbek z</w:t>
      </w:r>
      <w:r w:rsidR="00380CCC">
        <w:rPr>
          <w:sz w:val="24"/>
          <w:szCs w:val="24"/>
        </w:rPr>
        <w:t>aznaczone z</w:t>
      </w:r>
      <w:r w:rsidR="00B02614">
        <w:rPr>
          <w:sz w:val="24"/>
          <w:szCs w:val="24"/>
        </w:rPr>
        <w:t>ostały na rys 2-6</w:t>
      </w:r>
      <w:r>
        <w:rPr>
          <w:sz w:val="24"/>
          <w:szCs w:val="24"/>
        </w:rPr>
        <w:t>.</w:t>
      </w:r>
    </w:p>
    <w:p w:rsidR="009F226E" w:rsidRPr="00AC1EA0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AC1EA0">
        <w:rPr>
          <w:sz w:val="24"/>
          <w:szCs w:val="24"/>
        </w:rPr>
        <w:t>W poszczególnych punktach badawczych różnicowano wysokość pobierania próbek w zależności od potrzeby od 30 do 150 cm od poziomu posadzki.</w:t>
      </w:r>
    </w:p>
    <w:p w:rsidR="009F226E" w:rsidRPr="00AC1EA0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AC1EA0">
        <w:rPr>
          <w:sz w:val="24"/>
          <w:szCs w:val="24"/>
        </w:rPr>
        <w:t xml:space="preserve">Na ogół, próbki pobierano na wysokości 30cm od posadzki, a dodatkowe pobrania wykonywano w przypadkach </w:t>
      </w:r>
      <w:r>
        <w:rPr>
          <w:sz w:val="24"/>
          <w:szCs w:val="24"/>
        </w:rPr>
        <w:t>podwyższonej wilgotności powyżej</w:t>
      </w:r>
      <w:r w:rsidRPr="00AC1EA0">
        <w:rPr>
          <w:sz w:val="24"/>
          <w:szCs w:val="24"/>
        </w:rPr>
        <w:t xml:space="preserve"> pobranej próbki.</w:t>
      </w:r>
    </w:p>
    <w:p w:rsidR="009F226E" w:rsidRPr="00AC1EA0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AC1EA0">
        <w:rPr>
          <w:sz w:val="24"/>
          <w:szCs w:val="24"/>
        </w:rPr>
        <w:t>Pobraną zwiercinę badano w aparacie karbidowym, w którym odczytywano wartość stopnia wilgotności.</w:t>
      </w:r>
    </w:p>
    <w:p w:rsidR="009F226E" w:rsidRPr="00AC1EA0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</w:p>
    <w:p w:rsidR="00905FA2" w:rsidRDefault="009F226E" w:rsidP="00905FA2">
      <w:pPr>
        <w:spacing w:line="360" w:lineRule="auto"/>
        <w:ind w:left="993"/>
        <w:jc w:val="center"/>
        <w:rPr>
          <w:sz w:val="24"/>
          <w:szCs w:val="24"/>
        </w:rPr>
      </w:pPr>
      <w:r w:rsidRPr="00AC1EA0">
        <w:rPr>
          <w:noProof/>
          <w:sz w:val="24"/>
          <w:szCs w:val="24"/>
        </w:rPr>
        <w:lastRenderedPageBreak/>
        <w:drawing>
          <wp:inline distT="0" distB="0" distL="0" distR="0">
            <wp:extent cx="3727261" cy="2795446"/>
            <wp:effectExtent l="19050" t="0" r="6539" b="0"/>
            <wp:docPr id="39" name="Obraz 2" descr="DSCN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16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5581" cy="279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226E" w:rsidRPr="00AC1EA0" w:rsidRDefault="009F226E" w:rsidP="00905FA2">
      <w:pPr>
        <w:spacing w:line="360" w:lineRule="auto"/>
        <w:ind w:left="993"/>
        <w:jc w:val="center"/>
        <w:rPr>
          <w:sz w:val="24"/>
          <w:szCs w:val="24"/>
        </w:rPr>
      </w:pPr>
      <w:r>
        <w:rPr>
          <w:sz w:val="24"/>
          <w:szCs w:val="24"/>
        </w:rPr>
        <w:t>fot.2</w:t>
      </w:r>
    </w:p>
    <w:p w:rsidR="009F226E" w:rsidRPr="00AC1EA0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</w:p>
    <w:p w:rsidR="009F226E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 w:rsidRPr="00AC1EA0">
        <w:rPr>
          <w:sz w:val="24"/>
          <w:szCs w:val="24"/>
        </w:rPr>
        <w:t>Metoda karbidowa eliminuje ewentualny wpływ zasolenia próbki i pozwala na określenie rzeczywistego stopnia wilgotności.</w:t>
      </w:r>
    </w:p>
    <w:p w:rsidR="003A57E5" w:rsidRDefault="003A57E5" w:rsidP="00D96C4A">
      <w:pPr>
        <w:spacing w:line="360" w:lineRule="auto"/>
        <w:ind w:left="993"/>
        <w:jc w:val="both"/>
        <w:rPr>
          <w:sz w:val="24"/>
          <w:szCs w:val="24"/>
          <w:u w:val="single"/>
        </w:rPr>
      </w:pPr>
    </w:p>
    <w:p w:rsidR="009F226E" w:rsidRPr="009E446D" w:rsidRDefault="009F226E" w:rsidP="00D96C4A">
      <w:pPr>
        <w:spacing w:line="360" w:lineRule="auto"/>
        <w:ind w:left="993"/>
        <w:jc w:val="both"/>
        <w:rPr>
          <w:b/>
          <w:sz w:val="24"/>
          <w:szCs w:val="24"/>
        </w:rPr>
      </w:pPr>
      <w:r w:rsidRPr="009E446D">
        <w:rPr>
          <w:b/>
          <w:sz w:val="24"/>
          <w:szCs w:val="24"/>
        </w:rPr>
        <w:t>Prezentacje wyników</w:t>
      </w:r>
    </w:p>
    <w:p w:rsidR="009F226E" w:rsidRDefault="009F226E" w:rsidP="00D96C4A">
      <w:pPr>
        <w:spacing w:line="360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>Wyniki pomiarów zarówno miernikiem LB – 796, jak i aparatem CM umieszczono w tabelach na końcu niniejszego rozdziału</w:t>
      </w:r>
      <w:r w:rsidR="00F13F83">
        <w:rPr>
          <w:sz w:val="24"/>
          <w:szCs w:val="24"/>
        </w:rPr>
        <w:t>.</w:t>
      </w:r>
    </w:p>
    <w:p w:rsidR="00C44185" w:rsidRDefault="00F13F83" w:rsidP="00D96C4A">
      <w:pPr>
        <w:spacing w:line="360" w:lineRule="auto"/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Punkty pomiarowe zaznaczone są na rysunkach poszczególnych partii budynku. Wyniki pomiarów miernikiem elektronicznym naniesiono w grupach: np. </w:t>
      </w:r>
      <w:proofErr w:type="spellStart"/>
      <w:r w:rsidR="00A220DB" w:rsidRPr="00A220DB">
        <w:rPr>
          <w:b/>
          <w:sz w:val="24"/>
          <w:szCs w:val="24"/>
        </w:rPr>
        <w:t>p.p</w:t>
      </w:r>
      <w:proofErr w:type="spellEnd"/>
      <w:r w:rsidR="00A220DB" w:rsidRPr="00A220DB">
        <w:rPr>
          <w:b/>
          <w:sz w:val="24"/>
          <w:szCs w:val="24"/>
        </w:rPr>
        <w:t xml:space="preserve">. - </w:t>
      </w:r>
      <w:r w:rsidRPr="00A220DB">
        <w:rPr>
          <w:b/>
          <w:sz w:val="24"/>
          <w:szCs w:val="24"/>
        </w:rPr>
        <w:t>10 – 20,</w:t>
      </w:r>
      <w:r>
        <w:rPr>
          <w:sz w:val="24"/>
          <w:szCs w:val="24"/>
        </w:rPr>
        <w:t xml:space="preserve"> a wyniki pomiarów metodą karbidową: w kolejno numerowanych punktach.</w:t>
      </w:r>
    </w:p>
    <w:p w:rsidR="00F13F83" w:rsidRDefault="00C44185" w:rsidP="00C4418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13F83" w:rsidRDefault="00F13F83" w:rsidP="00C44185">
      <w:pPr>
        <w:pStyle w:val="Akapitzlist"/>
        <w:numPr>
          <w:ilvl w:val="1"/>
          <w:numId w:val="1"/>
        </w:numPr>
        <w:spacing w:line="360" w:lineRule="auto"/>
        <w:ind w:hanging="513"/>
        <w:jc w:val="both"/>
        <w:rPr>
          <w:b/>
          <w:sz w:val="24"/>
          <w:szCs w:val="24"/>
        </w:rPr>
      </w:pPr>
      <w:r w:rsidRPr="00C44185">
        <w:rPr>
          <w:b/>
          <w:sz w:val="24"/>
          <w:szCs w:val="24"/>
        </w:rPr>
        <w:lastRenderedPageBreak/>
        <w:t>Wyniki pomiarów w po</w:t>
      </w:r>
      <w:r w:rsidR="00C44185">
        <w:rPr>
          <w:b/>
          <w:sz w:val="24"/>
          <w:szCs w:val="24"/>
        </w:rPr>
        <w:t>szczególnych partiach obiektu/</w:t>
      </w:r>
      <w:r w:rsidRPr="00C44185">
        <w:rPr>
          <w:b/>
          <w:sz w:val="24"/>
          <w:szCs w:val="24"/>
        </w:rPr>
        <w:t>oznaczenie na rys nr 1/</w:t>
      </w:r>
    </w:p>
    <w:p w:rsidR="00380CCC" w:rsidRDefault="00380CCC" w:rsidP="00380CCC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745646" cy="8243534"/>
            <wp:effectExtent l="19050" t="0" r="7454" b="0"/>
            <wp:docPr id="24" name="Obraz 23" descr="cac582oc59bc4870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c582oc59bc48701-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257" cy="8247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CCC" w:rsidRPr="00380CCC" w:rsidRDefault="00380CCC" w:rsidP="00380CCC">
      <w:pPr>
        <w:pStyle w:val="Akapitzlist"/>
        <w:spacing w:line="360" w:lineRule="auto"/>
        <w:ind w:left="0"/>
        <w:jc w:val="right"/>
        <w:rPr>
          <w:sz w:val="24"/>
          <w:szCs w:val="24"/>
        </w:rPr>
      </w:pPr>
      <w:r w:rsidRPr="00380CCC">
        <w:rPr>
          <w:sz w:val="24"/>
          <w:szCs w:val="24"/>
        </w:rPr>
        <w:t>Rys. 1</w:t>
      </w:r>
    </w:p>
    <w:p w:rsidR="00F13F83" w:rsidRDefault="00F13F83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</w:p>
    <w:p w:rsidR="00F13F83" w:rsidRDefault="009E446D" w:rsidP="00D96C4A">
      <w:pPr>
        <w:pStyle w:val="Akapitzlist"/>
        <w:spacing w:line="360" w:lineRule="auto"/>
        <w:ind w:left="1080"/>
        <w:jc w:val="both"/>
        <w:rPr>
          <w:sz w:val="24"/>
          <w:szCs w:val="24"/>
          <w:u w:val="single"/>
        </w:rPr>
      </w:pPr>
      <w:r w:rsidRPr="009E446D">
        <w:rPr>
          <w:b/>
          <w:sz w:val="24"/>
          <w:szCs w:val="24"/>
          <w:u w:val="single"/>
        </w:rPr>
        <w:t>Skrzydło zachodnie –</w:t>
      </w:r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rys.</w:t>
      </w:r>
      <w:r w:rsidR="00F13F83" w:rsidRPr="00C44185">
        <w:rPr>
          <w:sz w:val="24"/>
          <w:szCs w:val="24"/>
          <w:u w:val="single"/>
        </w:rPr>
        <w:t>nr</w:t>
      </w:r>
      <w:proofErr w:type="spellEnd"/>
      <w:r w:rsidR="00F13F83" w:rsidRPr="00C44185">
        <w:rPr>
          <w:sz w:val="24"/>
          <w:szCs w:val="24"/>
          <w:u w:val="single"/>
        </w:rPr>
        <w:t xml:space="preserve"> 2</w:t>
      </w:r>
    </w:p>
    <w:p w:rsidR="00380CCC" w:rsidRPr="00380CCC" w:rsidRDefault="00380CCC" w:rsidP="00380CCC">
      <w:pPr>
        <w:pStyle w:val="Akapitzlist"/>
        <w:spacing w:line="360" w:lineRule="auto"/>
        <w:ind w:left="1080" w:hanging="1080"/>
        <w:jc w:val="center"/>
        <w:rPr>
          <w:sz w:val="24"/>
          <w:szCs w:val="24"/>
        </w:rPr>
      </w:pPr>
      <w:r w:rsidRPr="00380CCC">
        <w:rPr>
          <w:noProof/>
          <w:sz w:val="24"/>
          <w:szCs w:val="24"/>
        </w:rPr>
        <w:drawing>
          <wp:inline distT="0" distB="0" distL="0" distR="0">
            <wp:extent cx="5312254" cy="7513982"/>
            <wp:effectExtent l="19050" t="0" r="2696" b="0"/>
            <wp:docPr id="26" name="Obraz 25" descr="Nowy-2a0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wy-2a01-0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1491" cy="751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CCC" w:rsidRPr="00380CCC" w:rsidRDefault="00380CCC" w:rsidP="00380CCC">
      <w:pPr>
        <w:pStyle w:val="Akapitzlist"/>
        <w:spacing w:line="360" w:lineRule="auto"/>
        <w:ind w:left="1080" w:hanging="1080"/>
        <w:jc w:val="right"/>
        <w:rPr>
          <w:sz w:val="24"/>
          <w:szCs w:val="24"/>
        </w:rPr>
      </w:pPr>
      <w:r w:rsidRPr="00380CCC">
        <w:rPr>
          <w:sz w:val="24"/>
          <w:szCs w:val="24"/>
        </w:rPr>
        <w:t>Rys. 2</w:t>
      </w:r>
    </w:p>
    <w:p w:rsidR="00F13F83" w:rsidRDefault="00F13F83" w:rsidP="003A57E5">
      <w:pPr>
        <w:pStyle w:val="Akapitzlist"/>
        <w:spacing w:line="360" w:lineRule="auto"/>
        <w:ind w:left="1080" w:firstLine="33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 skrzydle zachodnim wykonano pomiary</w:t>
      </w:r>
      <w:r w:rsidR="00940604">
        <w:rPr>
          <w:sz w:val="24"/>
          <w:szCs w:val="24"/>
        </w:rPr>
        <w:t xml:space="preserve"> miernikiem elektronicznym w pkt. </w:t>
      </w:r>
      <w:r w:rsidR="00DF25AD">
        <w:rPr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DF25A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F25AD">
        <w:rPr>
          <w:sz w:val="24"/>
          <w:szCs w:val="24"/>
        </w:rPr>
        <w:t>58. Z uwagi na niewielkie i zbliżone do siebie wartości stopnia zawilgocenia – miejsca szczegółowych punktów pomiarowych pozostawiono w dokumentacji roboczej.</w:t>
      </w:r>
    </w:p>
    <w:p w:rsidR="00F13F83" w:rsidRDefault="00F13F83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Podwyższoną wilgotność stwierdzono w zaznaczonej na rysunku strefie „A”</w:t>
      </w:r>
      <w:r w:rsidR="00DF25AD">
        <w:rPr>
          <w:sz w:val="24"/>
          <w:szCs w:val="24"/>
        </w:rPr>
        <w:t xml:space="preserve">. </w:t>
      </w:r>
      <w:r>
        <w:rPr>
          <w:sz w:val="24"/>
          <w:szCs w:val="24"/>
        </w:rPr>
        <w:t>Badania przeprowadzone a</w:t>
      </w:r>
      <w:r w:rsidR="00DF25AD">
        <w:rPr>
          <w:sz w:val="24"/>
          <w:szCs w:val="24"/>
        </w:rPr>
        <w:t>paratem CM w</w:t>
      </w:r>
      <w:r w:rsidR="00DC2BE4">
        <w:rPr>
          <w:sz w:val="24"/>
          <w:szCs w:val="24"/>
        </w:rPr>
        <w:t>ykazały wilgotność – punkt I – 5</w:t>
      </w:r>
      <w:r w:rsidR="00DF25AD">
        <w:rPr>
          <w:sz w:val="24"/>
          <w:szCs w:val="24"/>
        </w:rPr>
        <w:t>,3% na wysokości 1,0m nad posadzką. Zasięg zawilgocenia wynosi ok. 0,8m w promieniu od przechodzących przez ścianę przewodów. Dalsza strefa pozostaje sucha. Uzyskane wyniki to 0,2 do 1,5%.</w:t>
      </w:r>
    </w:p>
    <w:p w:rsidR="00DF25AD" w:rsidRDefault="00DF25AD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Pracownia ksero oznaczona na rys 2 jako pomieszczenie 28</w:t>
      </w:r>
      <w:r w:rsidR="00F27EE8">
        <w:rPr>
          <w:sz w:val="24"/>
          <w:szCs w:val="24"/>
        </w:rPr>
        <w:t xml:space="preserve"> - mimo licznych uszkodzeń tynków pobrane próbki nie wykazały podwyższonego zawilgocenia. Uzyskane wyniki z badania aparatem karbidowym to 0,2 – 0,6%. Stwierdzono odspojony tynk.</w:t>
      </w:r>
    </w:p>
    <w:p w:rsidR="00576DCF" w:rsidRPr="00DC2BE4" w:rsidRDefault="00DC2BE4" w:rsidP="00DC2BE4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Partię uszkodzonego tynku należy wymienić na  tynk renowacyjny.</w:t>
      </w:r>
    </w:p>
    <w:p w:rsidR="00380CCC" w:rsidRDefault="00380CC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:rsidR="00F13F83" w:rsidRDefault="00F13F83" w:rsidP="00D96C4A">
      <w:pPr>
        <w:pStyle w:val="Akapitzlist"/>
        <w:spacing w:line="360" w:lineRule="auto"/>
        <w:ind w:left="1080"/>
        <w:jc w:val="both"/>
        <w:rPr>
          <w:sz w:val="24"/>
          <w:szCs w:val="24"/>
          <w:u w:val="single"/>
        </w:rPr>
      </w:pPr>
      <w:r w:rsidRPr="00DC2BE4">
        <w:rPr>
          <w:b/>
          <w:sz w:val="24"/>
          <w:szCs w:val="24"/>
          <w:u w:val="single"/>
        </w:rPr>
        <w:lastRenderedPageBreak/>
        <w:t>Skrzydło środkowe</w:t>
      </w:r>
      <w:r w:rsidRPr="00C44185">
        <w:rPr>
          <w:sz w:val="24"/>
          <w:szCs w:val="24"/>
          <w:u w:val="single"/>
        </w:rPr>
        <w:t xml:space="preserve"> – rys</w:t>
      </w:r>
      <w:r w:rsidR="00DC2BE4">
        <w:rPr>
          <w:sz w:val="24"/>
          <w:szCs w:val="24"/>
          <w:u w:val="single"/>
        </w:rPr>
        <w:t>.</w:t>
      </w:r>
      <w:r w:rsidRPr="00C44185">
        <w:rPr>
          <w:sz w:val="24"/>
          <w:szCs w:val="24"/>
          <w:u w:val="single"/>
        </w:rPr>
        <w:t xml:space="preserve"> nr 3</w:t>
      </w:r>
    </w:p>
    <w:p w:rsidR="00380CCC" w:rsidRDefault="00380CCC" w:rsidP="00380CCC">
      <w:pPr>
        <w:pStyle w:val="Akapitzlist"/>
        <w:spacing w:line="360" w:lineRule="auto"/>
        <w:ind w:left="1080" w:hanging="1080"/>
        <w:jc w:val="both"/>
        <w:rPr>
          <w:sz w:val="24"/>
          <w:szCs w:val="24"/>
          <w:u w:val="single"/>
        </w:rPr>
      </w:pPr>
      <w:r w:rsidRPr="00380CCC">
        <w:rPr>
          <w:noProof/>
          <w:sz w:val="24"/>
          <w:szCs w:val="24"/>
        </w:rPr>
        <w:drawing>
          <wp:inline distT="0" distB="0" distL="0" distR="0">
            <wp:extent cx="5760720" cy="8148320"/>
            <wp:effectExtent l="19050" t="0" r="0" b="0"/>
            <wp:docPr id="27" name="Obraz 26" descr="Nowy-3a0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wy-3a01-0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CCC" w:rsidRPr="00380CCC" w:rsidRDefault="00380CCC" w:rsidP="00380CCC">
      <w:pPr>
        <w:pStyle w:val="Akapitzlist"/>
        <w:spacing w:line="360" w:lineRule="auto"/>
        <w:ind w:left="1080" w:hanging="1080"/>
        <w:jc w:val="right"/>
        <w:rPr>
          <w:sz w:val="24"/>
          <w:szCs w:val="24"/>
        </w:rPr>
      </w:pPr>
      <w:r w:rsidRPr="00380CCC">
        <w:rPr>
          <w:sz w:val="24"/>
          <w:szCs w:val="24"/>
        </w:rPr>
        <w:t>Rys. 3</w:t>
      </w:r>
    </w:p>
    <w:p w:rsidR="00F27EE8" w:rsidRDefault="00F27EE8" w:rsidP="003A57E5">
      <w:pPr>
        <w:pStyle w:val="Akapitzlist"/>
        <w:spacing w:line="360" w:lineRule="auto"/>
        <w:ind w:left="1080" w:firstLine="33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tej części obiektu nie stwierdzono podwyższonego stopnia zawilgocenia. Badania wykonane miernikiem elektronicznym – punkty pomiarowe </w:t>
      </w:r>
      <w:r w:rsidR="00576DCF">
        <w:rPr>
          <w:sz w:val="24"/>
          <w:szCs w:val="24"/>
        </w:rPr>
        <w:t>72 – 104.</w:t>
      </w:r>
    </w:p>
    <w:p w:rsidR="00576DCF" w:rsidRDefault="00576DCF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Szczegółowo zbadano wilgotność muru w strefie „B”. Próbkę w postaci zwierciny pobrano w oznaczonym na rysunku punkcie X. Lokalizację punktu pomiarowego ustalono na podstawie zaobserwowanych plam. Z informacji uzyskanych od pracowników widoczna plama powiększa się po obfitych opadach deszczu i równie szybko maleje. Uzyskane wartości pomiarów aparatem karbidowym nie przekroczyły 0,5%.</w:t>
      </w:r>
    </w:p>
    <w:p w:rsidR="00F27EE8" w:rsidRDefault="00F27EE8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</w:p>
    <w:p w:rsidR="00380CCC" w:rsidRDefault="00380CC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13F83" w:rsidRDefault="00F13F83" w:rsidP="00D96C4A">
      <w:pPr>
        <w:pStyle w:val="Akapitzlist"/>
        <w:spacing w:line="360" w:lineRule="auto"/>
        <w:ind w:left="1080"/>
        <w:jc w:val="both"/>
        <w:rPr>
          <w:sz w:val="24"/>
          <w:szCs w:val="24"/>
          <w:u w:val="single"/>
        </w:rPr>
      </w:pPr>
      <w:r w:rsidRPr="00DC2BE4">
        <w:rPr>
          <w:b/>
          <w:sz w:val="24"/>
          <w:szCs w:val="24"/>
          <w:u w:val="single"/>
        </w:rPr>
        <w:lastRenderedPageBreak/>
        <w:t xml:space="preserve">Skrzydło wschodnie </w:t>
      </w:r>
      <w:r w:rsidRPr="00C44185">
        <w:rPr>
          <w:sz w:val="24"/>
          <w:szCs w:val="24"/>
          <w:u w:val="single"/>
        </w:rPr>
        <w:t>– rys</w:t>
      </w:r>
      <w:r w:rsidR="00DC2BE4">
        <w:rPr>
          <w:sz w:val="24"/>
          <w:szCs w:val="24"/>
          <w:u w:val="single"/>
        </w:rPr>
        <w:t>.</w:t>
      </w:r>
      <w:r w:rsidRPr="00C44185">
        <w:rPr>
          <w:sz w:val="24"/>
          <w:szCs w:val="24"/>
          <w:u w:val="single"/>
        </w:rPr>
        <w:t xml:space="preserve"> nr 4</w:t>
      </w:r>
    </w:p>
    <w:p w:rsidR="00380CCC" w:rsidRDefault="00380CCC" w:rsidP="00380CCC">
      <w:pPr>
        <w:pStyle w:val="Akapitzlist"/>
        <w:spacing w:line="360" w:lineRule="auto"/>
        <w:ind w:left="1080" w:hanging="10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760720" cy="8148320"/>
            <wp:effectExtent l="19050" t="0" r="0" b="0"/>
            <wp:docPr id="28" name="Obraz 27" descr="Nowy-1a0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wy-1a01-0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CCC" w:rsidRPr="00380CCC" w:rsidRDefault="00380CCC" w:rsidP="00380CCC">
      <w:pPr>
        <w:pStyle w:val="Akapitzlist"/>
        <w:spacing w:line="360" w:lineRule="auto"/>
        <w:ind w:left="1080" w:hanging="1080"/>
        <w:jc w:val="right"/>
        <w:rPr>
          <w:sz w:val="24"/>
          <w:szCs w:val="24"/>
        </w:rPr>
      </w:pPr>
      <w:r>
        <w:rPr>
          <w:sz w:val="24"/>
          <w:szCs w:val="24"/>
        </w:rPr>
        <w:t>Rys. 4</w:t>
      </w:r>
    </w:p>
    <w:p w:rsidR="00576DCF" w:rsidRDefault="000662FE" w:rsidP="003A57E5">
      <w:pPr>
        <w:pStyle w:val="Akapitzlist"/>
        <w:spacing w:line="360" w:lineRule="auto"/>
        <w:ind w:left="1080" w:firstLine="33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skrzydle wschodnim pomiary wykonane miernikiem elektronicznym oznaczone zostały w tabeli jako punkty </w:t>
      </w:r>
      <w:r w:rsidR="00576DCF">
        <w:rPr>
          <w:sz w:val="24"/>
          <w:szCs w:val="24"/>
        </w:rPr>
        <w:t xml:space="preserve">118 </w:t>
      </w:r>
      <w:r>
        <w:rPr>
          <w:sz w:val="24"/>
          <w:szCs w:val="24"/>
        </w:rPr>
        <w:t>–</w:t>
      </w:r>
      <w:r w:rsidR="00576DCF">
        <w:rPr>
          <w:sz w:val="24"/>
          <w:szCs w:val="24"/>
        </w:rPr>
        <w:t xml:space="preserve"> 147</w:t>
      </w:r>
      <w:r>
        <w:rPr>
          <w:sz w:val="24"/>
          <w:szCs w:val="24"/>
        </w:rPr>
        <w:t xml:space="preserve">. </w:t>
      </w:r>
    </w:p>
    <w:p w:rsidR="000662FE" w:rsidRDefault="000662FE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Podwyższoną wilgotność zarejestrowano w strefie „C” – magazyn galerii Faras. W pobranych próbkach nr XI, XII na wysokości 30cm nad posadzką stwi</w:t>
      </w:r>
      <w:r w:rsidR="00DC2BE4">
        <w:rPr>
          <w:sz w:val="24"/>
          <w:szCs w:val="24"/>
        </w:rPr>
        <w:t>erdzono wilgotność na poziomie 5,5% oraz 6</w:t>
      </w:r>
      <w:r>
        <w:rPr>
          <w:sz w:val="24"/>
          <w:szCs w:val="24"/>
        </w:rPr>
        <w:t>,2%. Powyżej tego poziomu wilgotność wynosi 0,5%.</w:t>
      </w:r>
    </w:p>
    <w:p w:rsidR="000662FE" w:rsidRDefault="000662FE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W pozostałych pomieszczeniach skrzydła wschodniego nie stwierdzono podwyższonej wilgotności</w:t>
      </w:r>
      <w:r w:rsidR="00E16079">
        <w:rPr>
          <w:sz w:val="24"/>
          <w:szCs w:val="24"/>
        </w:rPr>
        <w:t>, a w uzyskanych pomiarach wynosiła ona ok. 0,2 – 0,4%.</w:t>
      </w:r>
    </w:p>
    <w:p w:rsidR="00E16079" w:rsidRDefault="00E16079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</w:p>
    <w:p w:rsidR="00380CCC" w:rsidRDefault="00380CC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:rsidR="009F226E" w:rsidRDefault="00F13F83" w:rsidP="00D96C4A">
      <w:pPr>
        <w:pStyle w:val="Akapitzlist"/>
        <w:spacing w:line="360" w:lineRule="auto"/>
        <w:ind w:left="1080"/>
        <w:jc w:val="both"/>
        <w:rPr>
          <w:sz w:val="24"/>
          <w:szCs w:val="24"/>
          <w:u w:val="single"/>
        </w:rPr>
      </w:pPr>
      <w:r w:rsidRPr="00DC2BE4">
        <w:rPr>
          <w:b/>
          <w:sz w:val="24"/>
          <w:szCs w:val="24"/>
          <w:u w:val="single"/>
        </w:rPr>
        <w:lastRenderedPageBreak/>
        <w:t>Łącznik</w:t>
      </w:r>
      <w:r w:rsidRPr="00C44185">
        <w:rPr>
          <w:sz w:val="24"/>
          <w:szCs w:val="24"/>
          <w:u w:val="single"/>
        </w:rPr>
        <w:t xml:space="preserve"> – rys</w:t>
      </w:r>
      <w:r w:rsidR="00DC2BE4">
        <w:rPr>
          <w:sz w:val="24"/>
          <w:szCs w:val="24"/>
          <w:u w:val="single"/>
        </w:rPr>
        <w:t>.</w:t>
      </w:r>
      <w:r w:rsidRPr="00C44185">
        <w:rPr>
          <w:sz w:val="24"/>
          <w:szCs w:val="24"/>
          <w:u w:val="single"/>
        </w:rPr>
        <w:t xml:space="preserve"> nr 5</w:t>
      </w:r>
    </w:p>
    <w:p w:rsidR="00A220DB" w:rsidRDefault="00380CCC" w:rsidP="00A220DB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 w:rsidRPr="00A220DB">
        <w:rPr>
          <w:noProof/>
          <w:sz w:val="24"/>
          <w:szCs w:val="24"/>
        </w:rPr>
        <w:drawing>
          <wp:inline distT="0" distB="0" distL="0" distR="0">
            <wp:extent cx="4052017" cy="8480712"/>
            <wp:effectExtent l="19050" t="0" r="5633" b="0"/>
            <wp:docPr id="29" name="Obraz 28" descr="Nowy-4a0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wy-4a01-0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0096" cy="8476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20DB">
        <w:rPr>
          <w:sz w:val="24"/>
          <w:szCs w:val="24"/>
        </w:rPr>
        <w:t>R</w:t>
      </w:r>
      <w:r w:rsidR="00A220DB" w:rsidRPr="00A220DB">
        <w:rPr>
          <w:sz w:val="24"/>
          <w:szCs w:val="24"/>
        </w:rPr>
        <w:t>ys. 5</w:t>
      </w:r>
    </w:p>
    <w:p w:rsidR="00A220DB" w:rsidRDefault="00A220DB" w:rsidP="00A220DB">
      <w:pPr>
        <w:pStyle w:val="Akapitzlist"/>
        <w:spacing w:line="360" w:lineRule="auto"/>
        <w:ind w:left="1080" w:hanging="108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760720" cy="2845435"/>
            <wp:effectExtent l="19050" t="0" r="0" b="0"/>
            <wp:docPr id="31" name="Obraz 30" descr="Bez_tytuc582u111a01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_tytuc582u111a01-00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4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0DB" w:rsidRDefault="00A220DB" w:rsidP="00A220DB">
      <w:pPr>
        <w:pStyle w:val="Akapitzlist"/>
        <w:spacing w:line="360" w:lineRule="auto"/>
        <w:ind w:left="1080" w:hanging="1080"/>
        <w:jc w:val="right"/>
        <w:rPr>
          <w:sz w:val="24"/>
          <w:szCs w:val="24"/>
        </w:rPr>
      </w:pPr>
      <w:r>
        <w:rPr>
          <w:sz w:val="24"/>
          <w:szCs w:val="24"/>
        </w:rPr>
        <w:t>Rys. 6</w:t>
      </w:r>
    </w:p>
    <w:p w:rsidR="002F4CB3" w:rsidRPr="00A220DB" w:rsidRDefault="002F4CB3" w:rsidP="00A220DB">
      <w:pPr>
        <w:pStyle w:val="Akapitzlist"/>
        <w:spacing w:line="360" w:lineRule="auto"/>
        <w:ind w:left="1080" w:hanging="1080"/>
        <w:jc w:val="right"/>
        <w:rPr>
          <w:sz w:val="24"/>
          <w:szCs w:val="24"/>
        </w:rPr>
      </w:pPr>
    </w:p>
    <w:p w:rsidR="00E16079" w:rsidRDefault="00C44185" w:rsidP="003A57E5">
      <w:pPr>
        <w:pStyle w:val="Akapitzlist"/>
        <w:spacing w:line="360" w:lineRule="auto"/>
        <w:ind w:left="1080" w:firstLine="3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Punkty pomiarowe wykonane miernikiem elektronicznym </w:t>
      </w:r>
      <w:r w:rsidR="00E16079">
        <w:rPr>
          <w:sz w:val="24"/>
          <w:szCs w:val="24"/>
        </w:rPr>
        <w:t>1-23, 59-71, 153-166</w:t>
      </w:r>
      <w:r>
        <w:rPr>
          <w:sz w:val="24"/>
          <w:szCs w:val="24"/>
        </w:rPr>
        <w:t>.</w:t>
      </w:r>
    </w:p>
    <w:p w:rsidR="00E16079" w:rsidRDefault="00E16079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W tej części obiektu podwyższoną wilgotność stwierdzono w strefie „</w:t>
      </w:r>
      <w:r w:rsidR="000C5E0C">
        <w:rPr>
          <w:sz w:val="24"/>
          <w:szCs w:val="24"/>
        </w:rPr>
        <w:t>D</w:t>
      </w:r>
      <w:r>
        <w:rPr>
          <w:sz w:val="24"/>
          <w:szCs w:val="24"/>
        </w:rPr>
        <w:t>”</w:t>
      </w:r>
      <w:r w:rsidR="00266E9B">
        <w:rPr>
          <w:sz w:val="24"/>
          <w:szCs w:val="24"/>
        </w:rPr>
        <w:t xml:space="preserve"> i „</w:t>
      </w:r>
      <w:r w:rsidR="000C5E0C">
        <w:rPr>
          <w:sz w:val="24"/>
          <w:szCs w:val="24"/>
        </w:rPr>
        <w:t>E</w:t>
      </w:r>
      <w:r w:rsidR="00266E9B">
        <w:rPr>
          <w:sz w:val="24"/>
          <w:szCs w:val="24"/>
        </w:rPr>
        <w:t>”</w:t>
      </w:r>
      <w:r>
        <w:rPr>
          <w:sz w:val="24"/>
          <w:szCs w:val="24"/>
        </w:rPr>
        <w:t>. Punkt pomiarowy nr IV zlokalizowany w korytarzu pod schodami wyjściowymi</w:t>
      </w:r>
      <w:r w:rsidR="000C5E0C">
        <w:rPr>
          <w:sz w:val="24"/>
          <w:szCs w:val="24"/>
        </w:rPr>
        <w:t xml:space="preserve"> na wysokości 2,0m. W</w:t>
      </w:r>
      <w:r w:rsidR="00266E9B">
        <w:rPr>
          <w:sz w:val="24"/>
          <w:szCs w:val="24"/>
        </w:rPr>
        <w:t xml:space="preserve">artość zawilgocenia sięga 5,5%. Poniżej wilgotność muru wynosi 0,2%. </w:t>
      </w:r>
    </w:p>
    <w:p w:rsidR="00266E9B" w:rsidRDefault="00266E9B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Strefa „</w:t>
      </w:r>
      <w:r w:rsidR="000C5E0C">
        <w:rPr>
          <w:sz w:val="24"/>
          <w:szCs w:val="24"/>
        </w:rPr>
        <w:t>E</w:t>
      </w:r>
      <w:r w:rsidR="002F4CB3">
        <w:rPr>
          <w:sz w:val="24"/>
          <w:szCs w:val="24"/>
        </w:rPr>
        <w:t>” /rys 6</w:t>
      </w:r>
      <w:r>
        <w:rPr>
          <w:sz w:val="24"/>
          <w:szCs w:val="24"/>
        </w:rPr>
        <w:t>/ zlokalizowana pod Kawiarnią również wykazuje podwyższoną wilgotność. Próbki nr XIII, XIV pobrane ze ściany w pomieszczeniu 110 na wysokości 30cm nad posadzką stwi</w:t>
      </w:r>
      <w:r w:rsidR="00DC2BE4">
        <w:rPr>
          <w:sz w:val="24"/>
          <w:szCs w:val="24"/>
        </w:rPr>
        <w:t>erdziły wilgotność na poziomie 5,5% i 5</w:t>
      </w:r>
      <w:r>
        <w:rPr>
          <w:sz w:val="24"/>
          <w:szCs w:val="24"/>
        </w:rPr>
        <w:t>,7%. Na wysokości 1,0m – odpowiednio 2,0% i 1,9%.</w:t>
      </w:r>
    </w:p>
    <w:p w:rsidR="00266E9B" w:rsidRDefault="00A4510F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Pozostała część obiektu jest sucha.</w:t>
      </w:r>
    </w:p>
    <w:p w:rsidR="00905FA2" w:rsidRDefault="00905FA2" w:rsidP="00D96C4A">
      <w:pPr>
        <w:pStyle w:val="Akapitzlist"/>
        <w:spacing w:line="360" w:lineRule="auto"/>
        <w:ind w:left="1080"/>
        <w:jc w:val="both"/>
        <w:rPr>
          <w:sz w:val="24"/>
          <w:szCs w:val="24"/>
        </w:rPr>
      </w:pPr>
    </w:p>
    <w:p w:rsidR="00905FA2" w:rsidRDefault="00905FA2" w:rsidP="00905FA2">
      <w:pPr>
        <w:pStyle w:val="Akapitzlist"/>
        <w:spacing w:after="0"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Tabela 1. Wyniki badań metodą karbidową</w:t>
      </w:r>
    </w:p>
    <w:tbl>
      <w:tblPr>
        <w:tblW w:w="5400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080"/>
        <w:gridCol w:w="1080"/>
        <w:gridCol w:w="1080"/>
        <w:gridCol w:w="1080"/>
        <w:gridCol w:w="1080"/>
      </w:tblGrid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1,0m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1,5m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2,0m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DC2BE4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  <w:r w:rsidR="00905FA2" w:rsidRPr="00905FA2">
              <w:rPr>
                <w:rFonts w:ascii="Arial" w:eastAsia="Times New Roman" w:hAnsi="Arial" w:cs="Arial"/>
                <w:color w:val="000000"/>
              </w:rPr>
              <w:t>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III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IV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5,5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V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VI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VII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VIII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lastRenderedPageBreak/>
              <w:t>IX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X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XI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DC2BE4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  <w:r w:rsidR="00905FA2" w:rsidRPr="00905FA2">
              <w:rPr>
                <w:rFonts w:ascii="Arial" w:eastAsia="Times New Roman" w:hAnsi="Arial" w:cs="Arial"/>
                <w:color w:val="000000"/>
              </w:rPr>
              <w:t>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XII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DC2BE4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6</w:t>
            </w:r>
            <w:r w:rsidR="00905FA2" w:rsidRPr="00905FA2">
              <w:rPr>
                <w:rFonts w:ascii="Arial" w:eastAsia="Times New Roman" w:hAnsi="Arial" w:cs="Arial"/>
                <w:color w:val="000000"/>
              </w:rPr>
              <w:t>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XIII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DC2BE4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  <w:r w:rsidR="00905FA2" w:rsidRPr="00905FA2">
              <w:rPr>
                <w:rFonts w:ascii="Arial" w:eastAsia="Times New Roman" w:hAnsi="Arial" w:cs="Arial"/>
                <w:color w:val="000000"/>
              </w:rPr>
              <w:t>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XIV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DC2BE4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5</w:t>
            </w:r>
            <w:r w:rsidR="00905FA2" w:rsidRPr="00905FA2">
              <w:rPr>
                <w:rFonts w:ascii="Arial" w:eastAsia="Times New Roman" w:hAnsi="Arial" w:cs="Arial"/>
                <w:color w:val="000000"/>
              </w:rPr>
              <w:t>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XV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905FA2">
        <w:trPr>
          <w:trHeight w:val="28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XVI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:rsidR="0054291D" w:rsidRDefault="0054291D" w:rsidP="00905FA2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:rsidR="0054291D" w:rsidRDefault="0054291D" w:rsidP="00905FA2">
      <w:pPr>
        <w:spacing w:after="0" w:line="240" w:lineRule="auto"/>
        <w:rPr>
          <w:rFonts w:ascii="Arial" w:eastAsia="Times New Roman" w:hAnsi="Arial" w:cs="Arial"/>
          <w:color w:val="000000"/>
        </w:rPr>
        <w:sectPr w:rsidR="0054291D" w:rsidSect="0041112C">
          <w:headerReference w:type="defaul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Arial" w:eastAsia="Times New Roman" w:hAnsi="Arial" w:cs="Arial"/>
          <w:color w:val="000000"/>
        </w:rPr>
        <w:t>Tabela 2. Wyniki pomiarów miernikiem elektronicznym</w:t>
      </w:r>
    </w:p>
    <w:tbl>
      <w:tblPr>
        <w:tblW w:w="3415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580"/>
        <w:gridCol w:w="709"/>
        <w:gridCol w:w="709"/>
        <w:gridCol w:w="709"/>
        <w:gridCol w:w="708"/>
      </w:tblGrid>
      <w:tr w:rsidR="00905FA2" w:rsidRPr="00905FA2" w:rsidTr="0054291D">
        <w:trPr>
          <w:trHeight w:val="28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 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</w:t>
            </w:r>
            <w:r w:rsidR="0054291D">
              <w:rPr>
                <w:rFonts w:ascii="Arial" w:eastAsia="Times New Roman" w:hAnsi="Arial" w:cs="Arial"/>
                <w:color w:val="000000"/>
              </w:rPr>
              <w:t>,0m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1,5</w:t>
            </w:r>
            <w:r w:rsidR="0054291D">
              <w:rPr>
                <w:rFonts w:ascii="Arial" w:eastAsia="Times New Roman" w:hAnsi="Arial" w:cs="Arial"/>
                <w:color w:val="00000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</w:t>
            </w:r>
            <w:r w:rsidR="0054291D">
              <w:rPr>
                <w:rFonts w:ascii="Arial" w:eastAsia="Times New Roman" w:hAnsi="Arial" w:cs="Arial"/>
                <w:color w:val="000000"/>
              </w:rPr>
              <w:t>,0m</w:t>
            </w:r>
          </w:p>
        </w:tc>
      </w:tr>
      <w:tr w:rsidR="00905FA2" w:rsidRPr="00905FA2" w:rsidTr="0054291D">
        <w:trPr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54291D">
        <w:trPr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905FA2" w:rsidRPr="00905FA2" w:rsidTr="0054291D">
        <w:trPr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FA2" w:rsidRPr="00905FA2" w:rsidRDefault="00905FA2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lastRenderedPageBreak/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lastRenderedPageBreak/>
              <w:t>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lastRenderedPageBreak/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2,1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1,3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54291D" w:rsidRPr="00905FA2" w:rsidTr="0054291D">
        <w:trPr>
          <w:gridAfter w:val="1"/>
          <w:wAfter w:w="708" w:type="dxa"/>
          <w:trHeight w:val="285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91D" w:rsidRPr="00905FA2" w:rsidRDefault="0054291D" w:rsidP="00905FA2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905FA2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</w:tbl>
    <w:p w:rsidR="0054291D" w:rsidRPr="002F4CB3" w:rsidRDefault="0054291D" w:rsidP="002F4CB3">
      <w:pPr>
        <w:spacing w:after="0" w:line="360" w:lineRule="auto"/>
        <w:jc w:val="both"/>
        <w:rPr>
          <w:sz w:val="24"/>
          <w:szCs w:val="24"/>
        </w:rPr>
        <w:sectPr w:rsidR="0054291D" w:rsidRPr="002F4CB3" w:rsidSect="0054291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4291D" w:rsidRPr="002F4CB3" w:rsidRDefault="0054291D" w:rsidP="002F4CB3">
      <w:pPr>
        <w:spacing w:line="360" w:lineRule="auto"/>
        <w:jc w:val="both"/>
        <w:rPr>
          <w:sz w:val="24"/>
          <w:szCs w:val="24"/>
        </w:rPr>
      </w:pPr>
    </w:p>
    <w:p w:rsidR="00871025" w:rsidRDefault="00871025" w:rsidP="00871025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</w:rPr>
      </w:pPr>
      <w:r w:rsidRPr="00C44185">
        <w:rPr>
          <w:b/>
          <w:sz w:val="24"/>
          <w:szCs w:val="24"/>
        </w:rPr>
        <w:t xml:space="preserve">Analiza przyczyn zawilgocenia w poszczególnych strefach. Proponowane </w:t>
      </w:r>
      <w:r w:rsidR="00C44185">
        <w:rPr>
          <w:b/>
          <w:sz w:val="24"/>
          <w:szCs w:val="24"/>
        </w:rPr>
        <w:t>sposoby zabezpieczenia</w:t>
      </w:r>
    </w:p>
    <w:p w:rsidR="00C44185" w:rsidRPr="00C44185" w:rsidRDefault="00C44185" w:rsidP="00C44185">
      <w:pPr>
        <w:pStyle w:val="Akapitzlist"/>
        <w:spacing w:line="360" w:lineRule="auto"/>
        <w:jc w:val="both"/>
        <w:rPr>
          <w:b/>
          <w:sz w:val="24"/>
          <w:szCs w:val="24"/>
        </w:rPr>
      </w:pPr>
    </w:p>
    <w:p w:rsidR="00871025" w:rsidRPr="000C5E0C" w:rsidRDefault="00871025" w:rsidP="00871025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0C5E0C">
        <w:rPr>
          <w:sz w:val="24"/>
          <w:szCs w:val="24"/>
          <w:u w:val="single"/>
        </w:rPr>
        <w:t>Strefa „A” – skrzydło zachodnie /rys 1/</w:t>
      </w:r>
    </w:p>
    <w:p w:rsidR="00871025" w:rsidRDefault="00871025" w:rsidP="00871025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Stan uszkodzeń w strefie „A” ilustrują</w:t>
      </w:r>
      <w:r w:rsidR="003A57E5">
        <w:rPr>
          <w:sz w:val="24"/>
          <w:szCs w:val="24"/>
        </w:rPr>
        <w:t xml:space="preserve"> fot. 3, 4.</w:t>
      </w:r>
    </w:p>
    <w:p w:rsidR="0054291D" w:rsidRDefault="000C5E0C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" name="Obraz 0" descr="DSCN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4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E0C" w:rsidRDefault="00C44185" w:rsidP="00905FA2">
      <w:pPr>
        <w:pStyle w:val="Akapitzlist"/>
        <w:spacing w:line="360" w:lineRule="auto"/>
        <w:jc w:val="center"/>
        <w:rPr>
          <w:sz w:val="24"/>
          <w:szCs w:val="24"/>
        </w:rPr>
      </w:pPr>
      <w:r w:rsidRPr="00905FA2">
        <w:rPr>
          <w:sz w:val="24"/>
          <w:szCs w:val="24"/>
        </w:rPr>
        <w:t>fot. 3</w:t>
      </w:r>
    </w:p>
    <w:p w:rsidR="0054291D" w:rsidRPr="00905FA2" w:rsidRDefault="0054291D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905FA2" w:rsidRDefault="000C5E0C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2" name="Obraz 1" descr="DSCN1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4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E0C" w:rsidRDefault="00C44185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4</w:t>
      </w:r>
    </w:p>
    <w:p w:rsidR="0054291D" w:rsidRDefault="0054291D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871025" w:rsidRDefault="00871025" w:rsidP="00871025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Bezpośrednią przyczyną powstałego uszkodzenia jest wadliwe zabezpieczenie ściany, w którą wprowadzono wiązkę przewodów.</w:t>
      </w:r>
    </w:p>
    <w:p w:rsidR="00871025" w:rsidRPr="009E446D" w:rsidRDefault="00871025" w:rsidP="00871025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9E446D">
        <w:rPr>
          <w:sz w:val="24"/>
          <w:szCs w:val="24"/>
          <w:u w:val="single"/>
        </w:rPr>
        <w:t>Proponowane rozwiązanie:</w:t>
      </w:r>
    </w:p>
    <w:p w:rsidR="00871025" w:rsidRDefault="00871025" w:rsidP="00871025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Uszczelnienie wlotu przewodów poprzez wykonanie izolacji od zewnątrz.</w:t>
      </w:r>
    </w:p>
    <w:p w:rsidR="000C5E0C" w:rsidRDefault="000C5E0C" w:rsidP="00871025">
      <w:pPr>
        <w:pStyle w:val="Akapitzlist"/>
        <w:spacing w:line="360" w:lineRule="auto"/>
        <w:jc w:val="both"/>
        <w:rPr>
          <w:sz w:val="24"/>
          <w:szCs w:val="24"/>
        </w:rPr>
      </w:pPr>
    </w:p>
    <w:p w:rsidR="000C5E0C" w:rsidRPr="000C5E0C" w:rsidRDefault="000C5E0C" w:rsidP="000C5E0C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0C5E0C">
        <w:rPr>
          <w:sz w:val="24"/>
          <w:szCs w:val="24"/>
          <w:u w:val="single"/>
        </w:rPr>
        <w:t>Strefa „B” – magazyn ceramiki</w:t>
      </w:r>
    </w:p>
    <w:p w:rsidR="000C5E0C" w:rsidRDefault="000C5E0C" w:rsidP="000C5E0C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magazynie ceramiki widoczne pla</w:t>
      </w:r>
      <w:r w:rsidR="003A57E5">
        <w:rPr>
          <w:sz w:val="24"/>
          <w:szCs w:val="24"/>
        </w:rPr>
        <w:t>my zawilgocenia ilustrują fot. 5, 6.</w:t>
      </w:r>
    </w:p>
    <w:p w:rsidR="003A57E5" w:rsidRDefault="003A57E5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0" t="400050" r="0" b="364236"/>
            <wp:docPr id="3" name="Obraz 2" descr="DSCN1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39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Fot.5</w:t>
      </w:r>
    </w:p>
    <w:p w:rsidR="003A57E5" w:rsidRDefault="003A57E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4" name="Obraz 3" descr="DSCN1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3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6</w:t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54291D" w:rsidRDefault="0054291D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54291D" w:rsidRDefault="0054291D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54291D" w:rsidRDefault="0054291D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54291D" w:rsidRDefault="0054291D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54291D" w:rsidRDefault="0054291D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54291D" w:rsidRDefault="0054291D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54291D" w:rsidRDefault="0054291D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0C5E0C" w:rsidRDefault="000C5E0C" w:rsidP="000C5E0C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Przyczyną powstałych zawilgoceń jest sytuacja na z</w:t>
      </w:r>
      <w:r w:rsidR="003A57E5">
        <w:rPr>
          <w:sz w:val="24"/>
          <w:szCs w:val="24"/>
        </w:rPr>
        <w:t>ewnątrz obiektu widoczna na fot. 7 – 9.</w:t>
      </w: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5" name="Obraz 4" descr="DSCN1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6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Fot.7</w:t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6" name="Obraz 5" descr="DSCN1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6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8</w:t>
      </w: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121152" cy="2340864"/>
            <wp:effectExtent l="19050" t="0" r="3048" b="0"/>
            <wp:docPr id="7" name="Obraz 6" descr="DSCN1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61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9</w:t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0C5E0C" w:rsidRPr="009E446D" w:rsidRDefault="000C5E0C" w:rsidP="000C5E0C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9E446D">
        <w:rPr>
          <w:sz w:val="24"/>
          <w:szCs w:val="24"/>
          <w:u w:val="single"/>
        </w:rPr>
        <w:t>Proponowane rozwiązanie:</w:t>
      </w:r>
    </w:p>
    <w:p w:rsidR="000C5E0C" w:rsidRDefault="000C5E0C" w:rsidP="000C5E0C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Przeprowadzenie remontu i uszczelnienie powierzchni betonowych stykających się z zawilgoconą ścianą.</w:t>
      </w:r>
    </w:p>
    <w:p w:rsidR="000C5E0C" w:rsidRDefault="000C5E0C" w:rsidP="000C5E0C">
      <w:pPr>
        <w:pStyle w:val="Akapitzlist"/>
        <w:spacing w:line="360" w:lineRule="auto"/>
        <w:jc w:val="both"/>
        <w:rPr>
          <w:sz w:val="24"/>
          <w:szCs w:val="24"/>
        </w:rPr>
      </w:pPr>
    </w:p>
    <w:p w:rsidR="000C5E0C" w:rsidRPr="000C5E0C" w:rsidRDefault="000C5E0C" w:rsidP="000C5E0C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0C5E0C">
        <w:rPr>
          <w:sz w:val="24"/>
          <w:szCs w:val="24"/>
          <w:u w:val="single"/>
        </w:rPr>
        <w:t>Strefa „C” – Magazyn Faras</w:t>
      </w:r>
    </w:p>
    <w:p w:rsidR="000C5E0C" w:rsidRDefault="000C5E0C" w:rsidP="003A57E5">
      <w:pPr>
        <w:pStyle w:val="Akapitzlist"/>
        <w:spacing w:line="360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W pomieszczeniu magazynu – ścianą silnie zawilgocon</w:t>
      </w:r>
      <w:r w:rsidR="006D0E10">
        <w:rPr>
          <w:sz w:val="24"/>
          <w:szCs w:val="24"/>
        </w:rPr>
        <w:t>ą jest ściana zaznaczona na rys. 4.</w:t>
      </w:r>
      <w:r>
        <w:rPr>
          <w:sz w:val="24"/>
          <w:szCs w:val="24"/>
        </w:rPr>
        <w:t xml:space="preserve"> Wg uzyskanych relacji – wilgoć pojawia się również okresowo na posadzce pomieszczenia w postaci wilgoci kondensacyjnej.</w:t>
      </w:r>
    </w:p>
    <w:p w:rsidR="000C5E0C" w:rsidRDefault="000C5E0C" w:rsidP="000C5E0C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 analizy usytuowania pomieszczenia wynika, że jest ono znacznie zagłębione, a wg danych geologicznych – może być np. w strefie soczewki wodnej.</w:t>
      </w:r>
    </w:p>
    <w:p w:rsidR="0054291D" w:rsidRPr="003A57E5" w:rsidRDefault="000C5E0C" w:rsidP="003A57E5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Uszkodzenia t</w:t>
      </w:r>
      <w:r w:rsidR="003A57E5">
        <w:rPr>
          <w:sz w:val="24"/>
          <w:szCs w:val="24"/>
        </w:rPr>
        <w:t>ynków widoczne są na fot. 10 – 13.</w:t>
      </w: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8" name="Obraz 7" descr="DSCN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50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91D" w:rsidRPr="0054291D" w:rsidRDefault="00C44185" w:rsidP="0054291D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10</w:t>
      </w: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121152" cy="2340864"/>
            <wp:effectExtent l="19050" t="0" r="3048" b="0"/>
            <wp:docPr id="9" name="Obraz 8" descr="DSCN1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51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11</w:t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0" name="Obraz 9" descr="DSCN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55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12</w:t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1" name="Obraz 10" descr="DSCN1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54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13</w:t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0C5E0C" w:rsidRPr="009E446D" w:rsidRDefault="000C5E0C" w:rsidP="000C5E0C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9E446D">
        <w:rPr>
          <w:sz w:val="24"/>
          <w:szCs w:val="24"/>
          <w:u w:val="single"/>
        </w:rPr>
        <w:lastRenderedPageBreak/>
        <w:t>Proponowane rozwiązanie:</w:t>
      </w:r>
    </w:p>
    <w:p w:rsidR="000C5E0C" w:rsidRPr="008D22C1" w:rsidRDefault="000C5E0C" w:rsidP="003A57E5">
      <w:pPr>
        <w:pStyle w:val="Akapitzlist"/>
        <w:spacing w:line="360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Z uwagi na usytuowanie strefy oraz rodzaj występującego zawilgocenia proponuje się objęcie jej – elektronicznym systemem osuszania. Przewiduje się zainstalowanie aparatu o zasięgu ok. 20m.</w:t>
      </w:r>
    </w:p>
    <w:p w:rsidR="000C5E0C" w:rsidRDefault="000C5E0C" w:rsidP="00871025">
      <w:pPr>
        <w:pStyle w:val="Akapitzlist"/>
        <w:spacing w:line="360" w:lineRule="auto"/>
        <w:jc w:val="both"/>
        <w:rPr>
          <w:sz w:val="24"/>
          <w:szCs w:val="24"/>
        </w:rPr>
      </w:pPr>
    </w:p>
    <w:p w:rsidR="00871025" w:rsidRPr="000C5E0C" w:rsidRDefault="00871025" w:rsidP="00871025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0C5E0C">
        <w:rPr>
          <w:sz w:val="24"/>
          <w:szCs w:val="24"/>
          <w:u w:val="single"/>
        </w:rPr>
        <w:t>Strefa „</w:t>
      </w:r>
      <w:r w:rsidR="000C5E0C" w:rsidRPr="000C5E0C">
        <w:rPr>
          <w:sz w:val="24"/>
          <w:szCs w:val="24"/>
          <w:u w:val="single"/>
        </w:rPr>
        <w:t>D</w:t>
      </w:r>
      <w:r w:rsidRPr="000C5E0C">
        <w:rPr>
          <w:sz w:val="24"/>
          <w:szCs w:val="24"/>
          <w:u w:val="single"/>
        </w:rPr>
        <w:t>”</w:t>
      </w:r>
    </w:p>
    <w:p w:rsidR="00871025" w:rsidRDefault="00871025" w:rsidP="003A57E5">
      <w:pPr>
        <w:pStyle w:val="Akapitzlist"/>
        <w:spacing w:line="360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Przyczyną zawilgocenia występującego w strefie „</w:t>
      </w:r>
      <w:r w:rsidR="000C5E0C">
        <w:rPr>
          <w:sz w:val="24"/>
          <w:szCs w:val="24"/>
        </w:rPr>
        <w:t>D</w:t>
      </w:r>
      <w:r>
        <w:rPr>
          <w:sz w:val="24"/>
          <w:szCs w:val="24"/>
        </w:rPr>
        <w:t>” jest prawdopodobnie nieszczelność styku – schodów zewnętrznych z korpusem budynku. Podwyższona wilgotność utrzymuje się w górnej partii ściany łącznika, a jej zakres jest ograniczony do st</w:t>
      </w:r>
      <w:r w:rsidR="003A57E5">
        <w:rPr>
          <w:sz w:val="24"/>
          <w:szCs w:val="24"/>
        </w:rPr>
        <w:t>refy schodów. Fot. 14 – 18.</w:t>
      </w: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2" name="Obraz 11" descr="DSCN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48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14</w:t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</w:p>
    <w:p w:rsidR="00410FF8" w:rsidRDefault="00410FF8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3" name="Obraz 12" descr="DSCN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47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5" w:rsidRDefault="00C44185" w:rsidP="00C44185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15</w:t>
      </w:r>
    </w:p>
    <w:p w:rsidR="00410FF8" w:rsidRDefault="00410FF8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119494" cy="2340000"/>
            <wp:effectExtent l="19050" t="0" r="4706" b="0"/>
            <wp:docPr id="14" name="Obraz 13" descr="DSCN1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73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494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16</w:t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410FF8" w:rsidRDefault="00410FF8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19511" cy="2340000"/>
            <wp:effectExtent l="19050" t="0" r="4689" b="0"/>
            <wp:docPr id="15" name="Obraz 14" descr="DSCN1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72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511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17</w:t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410FF8" w:rsidRDefault="00410FF8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19496" cy="2340000"/>
            <wp:effectExtent l="19050" t="0" r="4704" b="0"/>
            <wp:docPr id="16" name="Obraz 15" descr="DSCN1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71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496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18</w:t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871025" w:rsidRPr="003A57E5" w:rsidRDefault="00871025" w:rsidP="00871025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3A57E5">
        <w:rPr>
          <w:sz w:val="24"/>
          <w:szCs w:val="24"/>
          <w:u w:val="single"/>
        </w:rPr>
        <w:lastRenderedPageBreak/>
        <w:t>Proponowane rozwiązanie:</w:t>
      </w:r>
    </w:p>
    <w:p w:rsidR="00871025" w:rsidRDefault="00871025" w:rsidP="00871025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Uszczelnienie styku poprzez częściową rozbiórkę schodów</w:t>
      </w:r>
      <w:r w:rsidR="008D22C1">
        <w:rPr>
          <w:sz w:val="24"/>
          <w:szCs w:val="24"/>
        </w:rPr>
        <w:t xml:space="preserve"> bądź alternatywnie – wykonanie iniekcji uszczelniającej „od wewnątrz”.</w:t>
      </w:r>
    </w:p>
    <w:p w:rsidR="000C5E0C" w:rsidRDefault="000C5E0C" w:rsidP="00871025">
      <w:pPr>
        <w:pStyle w:val="Akapitzlist"/>
        <w:spacing w:line="360" w:lineRule="auto"/>
        <w:jc w:val="both"/>
        <w:rPr>
          <w:sz w:val="24"/>
          <w:szCs w:val="24"/>
        </w:rPr>
      </w:pPr>
    </w:p>
    <w:p w:rsidR="008D22C1" w:rsidRPr="000C5E0C" w:rsidRDefault="008D22C1" w:rsidP="008D22C1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0C5E0C">
        <w:rPr>
          <w:sz w:val="24"/>
          <w:szCs w:val="24"/>
          <w:u w:val="single"/>
        </w:rPr>
        <w:t xml:space="preserve">Strefa </w:t>
      </w:r>
      <w:r w:rsidR="000C5E0C" w:rsidRPr="000C5E0C">
        <w:rPr>
          <w:sz w:val="24"/>
          <w:szCs w:val="24"/>
          <w:u w:val="single"/>
        </w:rPr>
        <w:t>„E</w:t>
      </w:r>
      <w:r w:rsidRPr="000C5E0C">
        <w:rPr>
          <w:sz w:val="24"/>
          <w:szCs w:val="24"/>
          <w:u w:val="single"/>
        </w:rPr>
        <w:t xml:space="preserve">” – pomieszczenie </w:t>
      </w:r>
      <w:proofErr w:type="spellStart"/>
      <w:r w:rsidRPr="000C5E0C">
        <w:rPr>
          <w:sz w:val="24"/>
          <w:szCs w:val="24"/>
          <w:u w:val="single"/>
        </w:rPr>
        <w:t>wentylatorni</w:t>
      </w:r>
      <w:proofErr w:type="spellEnd"/>
    </w:p>
    <w:p w:rsidR="008D22C1" w:rsidRDefault="008D22C1" w:rsidP="003A57E5">
      <w:pPr>
        <w:pStyle w:val="Akapitzlist"/>
        <w:spacing w:line="360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Pomieszczenie to jest najbardziej zagłębionym spośród badanych. Wg posiadanej dokumentacji geologicznej możliwe jest występowanie wód gruntowych – bezpośrednio pod posadzką.</w:t>
      </w:r>
    </w:p>
    <w:p w:rsidR="00905FA2" w:rsidRDefault="00905FA2" w:rsidP="008D22C1">
      <w:pPr>
        <w:pStyle w:val="Akapitzlist"/>
        <w:spacing w:line="360" w:lineRule="auto"/>
        <w:jc w:val="both"/>
        <w:rPr>
          <w:sz w:val="24"/>
          <w:szCs w:val="24"/>
        </w:rPr>
      </w:pPr>
    </w:p>
    <w:p w:rsidR="00C44185" w:rsidRDefault="00C44185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8" name="Obraz 17" descr="DSCN1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64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Fot.19</w:t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C44185" w:rsidRDefault="00C44185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9" name="Obraz 18" descr="DSCN1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65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20</w:t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8D22C1" w:rsidRDefault="008D22C1" w:rsidP="008D22C1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Część posadzki pomieszczenia jest chroniona przed napływem wód gruntowych poprzez wykonaną studnię w</w:t>
      </w:r>
      <w:r w:rsidR="003A57E5">
        <w:rPr>
          <w:sz w:val="24"/>
          <w:szCs w:val="24"/>
        </w:rPr>
        <w:t>yposażoną w pompę pływakową fot. 21</w:t>
      </w:r>
    </w:p>
    <w:p w:rsidR="00905FA2" w:rsidRDefault="00905FA2" w:rsidP="008D22C1">
      <w:pPr>
        <w:pStyle w:val="Akapitzlist"/>
        <w:spacing w:line="360" w:lineRule="auto"/>
        <w:jc w:val="both"/>
        <w:rPr>
          <w:sz w:val="24"/>
          <w:szCs w:val="24"/>
        </w:rPr>
      </w:pPr>
    </w:p>
    <w:p w:rsidR="00C44185" w:rsidRDefault="00C44185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17" name="Obraz 16" descr="DSCN1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67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21</w:t>
      </w:r>
    </w:p>
    <w:p w:rsidR="00905FA2" w:rsidRDefault="00905FA2" w:rsidP="00905FA2">
      <w:pPr>
        <w:pStyle w:val="Akapitzlist"/>
        <w:spacing w:line="360" w:lineRule="auto"/>
        <w:jc w:val="center"/>
        <w:rPr>
          <w:sz w:val="24"/>
          <w:szCs w:val="24"/>
        </w:rPr>
      </w:pPr>
    </w:p>
    <w:p w:rsidR="008D22C1" w:rsidRDefault="008D22C1" w:rsidP="008D22C1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części chronionej wilgotność posadzki i ścian utrzymuje się w normie.</w:t>
      </w:r>
    </w:p>
    <w:p w:rsidR="008D22C1" w:rsidRPr="003A57E5" w:rsidRDefault="008D22C1" w:rsidP="008D22C1">
      <w:pPr>
        <w:pStyle w:val="Akapitzlist"/>
        <w:spacing w:line="360" w:lineRule="auto"/>
        <w:jc w:val="both"/>
        <w:rPr>
          <w:sz w:val="24"/>
          <w:szCs w:val="24"/>
          <w:u w:val="single"/>
        </w:rPr>
      </w:pPr>
      <w:r w:rsidRPr="003A57E5">
        <w:rPr>
          <w:sz w:val="24"/>
          <w:szCs w:val="24"/>
          <w:u w:val="single"/>
        </w:rPr>
        <w:t>Proponowane zabezpieczenie:</w:t>
      </w:r>
    </w:p>
    <w:p w:rsidR="008D22C1" w:rsidRDefault="008D22C1" w:rsidP="008D22C1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 uwagi na skomplikowany układ wysokościowy omawianej strefy, trudną dostępność niektórych ścian – proponuje się  wprowadzenie elektronicznego systemu osuszania</w:t>
      </w:r>
      <w:r w:rsidR="005F4D38">
        <w:rPr>
          <w:sz w:val="24"/>
          <w:szCs w:val="24"/>
        </w:rPr>
        <w:t xml:space="preserve">. Przewiduje się zainstalowanie aparatu o zasięgu 40m, który obejmie działaniem pomieszczenia </w:t>
      </w:r>
      <w:proofErr w:type="spellStart"/>
      <w:r w:rsidR="005F4D38">
        <w:rPr>
          <w:sz w:val="24"/>
          <w:szCs w:val="24"/>
        </w:rPr>
        <w:t>wentylatorni</w:t>
      </w:r>
      <w:proofErr w:type="spellEnd"/>
      <w:r w:rsidR="005F4D38">
        <w:rPr>
          <w:sz w:val="24"/>
          <w:szCs w:val="24"/>
        </w:rPr>
        <w:t xml:space="preserve"> oraz schody zewnętrzne.</w:t>
      </w:r>
    </w:p>
    <w:p w:rsidR="00266E9B" w:rsidRPr="00B02614" w:rsidRDefault="00266E9B" w:rsidP="00D96C4A">
      <w:pPr>
        <w:pStyle w:val="Akapitzlist"/>
        <w:spacing w:line="360" w:lineRule="auto"/>
        <w:ind w:left="1080"/>
        <w:jc w:val="both"/>
        <w:rPr>
          <w:b/>
          <w:sz w:val="24"/>
          <w:szCs w:val="24"/>
        </w:rPr>
      </w:pPr>
    </w:p>
    <w:p w:rsidR="0054291D" w:rsidRDefault="0054291D" w:rsidP="0054291D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02614">
        <w:rPr>
          <w:b/>
          <w:sz w:val="24"/>
          <w:szCs w:val="24"/>
        </w:rPr>
        <w:t>Ocena stanu istniejącej izolacji</w:t>
      </w:r>
    </w:p>
    <w:p w:rsidR="0054291D" w:rsidRDefault="0054291D" w:rsidP="003A57E5">
      <w:pPr>
        <w:pStyle w:val="Akapitzlist"/>
        <w:spacing w:line="360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Sprawdzenie stanu istniejącej izolacji przeprowadzono poprzez wykonanie dwóch odkrywek w miejscach zaznaczonych na rys nr 1.</w:t>
      </w:r>
    </w:p>
    <w:p w:rsidR="0054291D" w:rsidRDefault="00E448C0" w:rsidP="0054291D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Odkrywki wykonano do głębokości odpowiadającej poziomem posadzki w pomieszczeniach tzn. na ok. 150cm.</w:t>
      </w:r>
    </w:p>
    <w:p w:rsidR="00E448C0" w:rsidRDefault="00E448C0" w:rsidP="0054291D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Widok odkrywek ilust</w:t>
      </w:r>
      <w:r w:rsidR="003A57E5">
        <w:rPr>
          <w:sz w:val="24"/>
          <w:szCs w:val="24"/>
        </w:rPr>
        <w:t>rują fot. 22 – 24.</w:t>
      </w:r>
    </w:p>
    <w:p w:rsidR="00F56D3F" w:rsidRDefault="00F56D3F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3121152" cy="2340864"/>
            <wp:effectExtent l="19050" t="0" r="3048" b="0"/>
            <wp:docPr id="22" name="Obraz 21" descr="DSCN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20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22</w:t>
      </w: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</w:p>
    <w:p w:rsidR="00F56D3F" w:rsidRDefault="00F56D3F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23" name="Obraz 22" descr="DSCN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16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23</w:t>
      </w: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25" name="Obraz 24" descr="DSCN1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33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24</w:t>
      </w:r>
    </w:p>
    <w:p w:rsidR="00E448C0" w:rsidRDefault="00E448C0" w:rsidP="0054291D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Sytuacja w obydwu odkrywkach była podobna tzn. – izolację stanowi warstwa lepiku asfaltowego o grubości 5 – 8 </w:t>
      </w:r>
      <w:proofErr w:type="spellStart"/>
      <w:r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E448C0" w:rsidRDefault="00E448C0" w:rsidP="0054291D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Izolacja przylega ściśle do muru, a stan lepiku jest dobry i zacho</w:t>
      </w:r>
      <w:r w:rsidR="003A57E5">
        <w:rPr>
          <w:sz w:val="24"/>
          <w:szCs w:val="24"/>
        </w:rPr>
        <w:t>wuje właściwą elastyczność – fot. 25.</w:t>
      </w:r>
    </w:p>
    <w:p w:rsidR="00F56D3F" w:rsidRDefault="00F56D3F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21" name="Obraz 20" descr="DSCN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32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Fot. 25 </w:t>
      </w:r>
    </w:p>
    <w:p w:rsidR="00F56D3F" w:rsidRDefault="00E448C0" w:rsidP="0054291D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Warstwę gruntu przylegającego do izolacji stanowią gliny piaszczyste przemiesz</w:t>
      </w:r>
      <w:r w:rsidR="00F56D3F">
        <w:rPr>
          <w:sz w:val="24"/>
          <w:szCs w:val="24"/>
        </w:rPr>
        <w:t xml:space="preserve">ane </w:t>
      </w:r>
      <w:r w:rsidR="003A57E5">
        <w:rPr>
          <w:sz w:val="24"/>
          <w:szCs w:val="24"/>
        </w:rPr>
        <w:t>ze żwirem i kawałkami cegły - fot. 26</w:t>
      </w:r>
    </w:p>
    <w:p w:rsidR="00F56D3F" w:rsidRDefault="00F56D3F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121152" cy="2340864"/>
            <wp:effectExtent l="19050" t="0" r="3048" b="0"/>
            <wp:docPr id="20" name="Obraz 19" descr="DSCN1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118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303" w:rsidRDefault="00FB6303" w:rsidP="00F56D3F">
      <w:pPr>
        <w:pStyle w:val="Akapitzlist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Fot. 26</w:t>
      </w:r>
    </w:p>
    <w:p w:rsidR="00F56D3F" w:rsidRDefault="00F56D3F" w:rsidP="00F56D3F">
      <w:pPr>
        <w:pStyle w:val="Akapitzlist"/>
        <w:spacing w:line="360" w:lineRule="auto"/>
        <w:jc w:val="center"/>
        <w:rPr>
          <w:sz w:val="24"/>
          <w:szCs w:val="24"/>
        </w:rPr>
      </w:pPr>
    </w:p>
    <w:p w:rsidR="00E448C0" w:rsidRDefault="00E448C0" w:rsidP="003A57E5">
      <w:pPr>
        <w:pStyle w:val="Akapitzlist"/>
        <w:spacing w:line="360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 analizy dokumentacji geologicznej wynika, że wprowadzenie znacznej ilości gliny w warstwie przylegającej do izolacji mogło mieć charakter zamierzony i zwiększa skuteczność ochrony fundamentów przed zawilgoceniem.</w:t>
      </w:r>
    </w:p>
    <w:p w:rsidR="00E448C0" w:rsidRDefault="00E448C0" w:rsidP="0054291D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Grubość muru w odkrywkach wynosi ok. 150cm.</w:t>
      </w:r>
    </w:p>
    <w:p w:rsidR="00A220DB" w:rsidRDefault="00A220DB" w:rsidP="0054291D">
      <w:pPr>
        <w:pStyle w:val="Akapitzlist"/>
        <w:spacing w:line="360" w:lineRule="auto"/>
        <w:jc w:val="both"/>
        <w:rPr>
          <w:sz w:val="24"/>
          <w:szCs w:val="24"/>
        </w:rPr>
      </w:pPr>
    </w:p>
    <w:p w:rsidR="00A220DB" w:rsidRPr="002F4CB3" w:rsidRDefault="00A220DB" w:rsidP="00A220DB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</w:rPr>
      </w:pPr>
      <w:r w:rsidRPr="002F4CB3">
        <w:rPr>
          <w:b/>
          <w:sz w:val="24"/>
          <w:szCs w:val="24"/>
        </w:rPr>
        <w:lastRenderedPageBreak/>
        <w:t>Wnioski ogólne</w:t>
      </w:r>
    </w:p>
    <w:p w:rsidR="00A220DB" w:rsidRDefault="00A220DB" w:rsidP="003A57E5">
      <w:pPr>
        <w:pStyle w:val="Akapitzlist"/>
        <w:spacing w:line="360" w:lineRule="aut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Przeprowadzone badania stopnia zawilgocenia murów podziemia Budynku Główn</w:t>
      </w:r>
      <w:r w:rsidR="006D0E10">
        <w:rPr>
          <w:sz w:val="24"/>
          <w:szCs w:val="24"/>
        </w:rPr>
        <w:t>ego Muzeum wykazały, że istniejące</w:t>
      </w:r>
      <w:r>
        <w:rPr>
          <w:sz w:val="24"/>
          <w:szCs w:val="24"/>
        </w:rPr>
        <w:t xml:space="preserve"> z</w:t>
      </w:r>
      <w:r w:rsidR="006D0E10">
        <w:rPr>
          <w:sz w:val="24"/>
          <w:szCs w:val="24"/>
        </w:rPr>
        <w:t>abezpieczenie przeciwwilgociowe</w:t>
      </w:r>
      <w:r>
        <w:rPr>
          <w:sz w:val="24"/>
          <w:szCs w:val="24"/>
        </w:rPr>
        <w:t xml:space="preserve"> skutecznie chroni obiekt przed wilgocią.</w:t>
      </w:r>
    </w:p>
    <w:p w:rsidR="00A220DB" w:rsidRDefault="00A220DB" w:rsidP="00A220D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Wyniki pomiarów wykazują, że za wyjątkiem kilku zidentyfikowanych, lokalnych </w:t>
      </w:r>
      <w:r w:rsidR="002F4CB3">
        <w:rPr>
          <w:sz w:val="24"/>
          <w:szCs w:val="24"/>
        </w:rPr>
        <w:t>stref – ściany podziemia są suche.</w:t>
      </w:r>
    </w:p>
    <w:p w:rsidR="002F4CB3" w:rsidRDefault="002F4CB3" w:rsidP="00A220D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murach podziemia nie stwierdzono występowania podciągania kapilarnego. </w:t>
      </w:r>
    </w:p>
    <w:p w:rsidR="002F4CB3" w:rsidRPr="00D96C4A" w:rsidRDefault="002F4CB3" w:rsidP="00A220DB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partiach podziemia o największym zagłębieniu – magazyn Faras i </w:t>
      </w:r>
      <w:proofErr w:type="spellStart"/>
      <w:r>
        <w:rPr>
          <w:sz w:val="24"/>
          <w:szCs w:val="24"/>
        </w:rPr>
        <w:t>wentylatornia</w:t>
      </w:r>
      <w:proofErr w:type="spellEnd"/>
      <w:r>
        <w:rPr>
          <w:sz w:val="24"/>
          <w:szCs w:val="24"/>
        </w:rPr>
        <w:t xml:space="preserve"> – wody gruntowe znajdują </w:t>
      </w:r>
      <w:r w:rsidR="006D0E10">
        <w:rPr>
          <w:sz w:val="24"/>
          <w:szCs w:val="24"/>
        </w:rPr>
        <w:t xml:space="preserve">się tuż </w:t>
      </w:r>
      <w:r>
        <w:rPr>
          <w:sz w:val="24"/>
          <w:szCs w:val="24"/>
        </w:rPr>
        <w:t xml:space="preserve"> pod posadzką </w:t>
      </w:r>
      <w:r w:rsidR="006D0E10">
        <w:rPr>
          <w:sz w:val="24"/>
          <w:szCs w:val="24"/>
        </w:rPr>
        <w:t xml:space="preserve">i </w:t>
      </w:r>
      <w:r>
        <w:rPr>
          <w:sz w:val="24"/>
          <w:szCs w:val="24"/>
        </w:rPr>
        <w:t>stąd dla tych stref zaproponowano ochronę w postaci elektronicznego systemu osuszania.</w:t>
      </w:r>
    </w:p>
    <w:sectPr w:rsidR="002F4CB3" w:rsidRPr="00D96C4A" w:rsidSect="0054291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E66" w:rsidRDefault="00280E66" w:rsidP="008D22C1">
      <w:pPr>
        <w:spacing w:after="0" w:line="240" w:lineRule="auto"/>
      </w:pPr>
      <w:r>
        <w:separator/>
      </w:r>
    </w:p>
  </w:endnote>
  <w:endnote w:type="continuationSeparator" w:id="0">
    <w:p w:rsidR="00280E66" w:rsidRDefault="00280E66" w:rsidP="008D2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E66" w:rsidRDefault="00280E66" w:rsidP="008D22C1">
      <w:pPr>
        <w:spacing w:after="0" w:line="240" w:lineRule="auto"/>
      </w:pPr>
      <w:r>
        <w:separator/>
      </w:r>
    </w:p>
  </w:footnote>
  <w:footnote w:type="continuationSeparator" w:id="0">
    <w:p w:rsidR="00280E66" w:rsidRDefault="00280E66" w:rsidP="008D2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62128"/>
      <w:docPartObj>
        <w:docPartGallery w:val="Page Numbers (Top of Page)"/>
        <w:docPartUnique/>
      </w:docPartObj>
    </w:sdtPr>
    <w:sdtContent>
      <w:p w:rsidR="002F4CB3" w:rsidRDefault="005660B9">
        <w:pPr>
          <w:pStyle w:val="Nagwek"/>
          <w:jc w:val="right"/>
        </w:pPr>
        <w:r>
          <w:fldChar w:fldCharType="begin"/>
        </w:r>
        <w:r w:rsidR="007C6FC5">
          <w:instrText xml:space="preserve"> PAGE   \* MERGEFORMAT </w:instrText>
        </w:r>
        <w:r>
          <w:fldChar w:fldCharType="separate"/>
        </w:r>
        <w:r w:rsidR="006C42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CB3" w:rsidRDefault="002F4C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03B09"/>
    <w:multiLevelType w:val="multilevel"/>
    <w:tmpl w:val="58D09F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D2602"/>
    <w:rsid w:val="000662FE"/>
    <w:rsid w:val="000C5E0C"/>
    <w:rsid w:val="00266E9B"/>
    <w:rsid w:val="00280E66"/>
    <w:rsid w:val="002F4CB3"/>
    <w:rsid w:val="00380CCC"/>
    <w:rsid w:val="003A57E5"/>
    <w:rsid w:val="00402B0A"/>
    <w:rsid w:val="00410FF8"/>
    <w:rsid w:val="0041112C"/>
    <w:rsid w:val="004130B4"/>
    <w:rsid w:val="00450DE4"/>
    <w:rsid w:val="0054291D"/>
    <w:rsid w:val="005660B9"/>
    <w:rsid w:val="00576DCF"/>
    <w:rsid w:val="005F4D38"/>
    <w:rsid w:val="00666C27"/>
    <w:rsid w:val="006C421B"/>
    <w:rsid w:val="006D0E10"/>
    <w:rsid w:val="007C6FC5"/>
    <w:rsid w:val="00871025"/>
    <w:rsid w:val="00885F09"/>
    <w:rsid w:val="008D22C1"/>
    <w:rsid w:val="00905FA2"/>
    <w:rsid w:val="00940604"/>
    <w:rsid w:val="009E446D"/>
    <w:rsid w:val="009F226E"/>
    <w:rsid w:val="00A220DB"/>
    <w:rsid w:val="00A4510F"/>
    <w:rsid w:val="00B02614"/>
    <w:rsid w:val="00B15776"/>
    <w:rsid w:val="00C44185"/>
    <w:rsid w:val="00D04D31"/>
    <w:rsid w:val="00D96C4A"/>
    <w:rsid w:val="00DC2BE4"/>
    <w:rsid w:val="00DD2602"/>
    <w:rsid w:val="00DF25AD"/>
    <w:rsid w:val="00E16079"/>
    <w:rsid w:val="00E448C0"/>
    <w:rsid w:val="00F13F83"/>
    <w:rsid w:val="00F27EE8"/>
    <w:rsid w:val="00F56D3F"/>
    <w:rsid w:val="00FB6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60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6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2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22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22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22C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F4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CB3"/>
  </w:style>
  <w:style w:type="paragraph" w:styleId="Stopka">
    <w:name w:val="footer"/>
    <w:basedOn w:val="Normalny"/>
    <w:link w:val="StopkaZnak"/>
    <w:uiPriority w:val="99"/>
    <w:semiHidden/>
    <w:unhideWhenUsed/>
    <w:rsid w:val="002F4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F4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6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2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22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22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22C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F4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CB3"/>
  </w:style>
  <w:style w:type="paragraph" w:styleId="Stopka">
    <w:name w:val="footer"/>
    <w:basedOn w:val="Normalny"/>
    <w:link w:val="StopkaZnak"/>
    <w:uiPriority w:val="99"/>
    <w:semiHidden/>
    <w:unhideWhenUsed/>
    <w:rsid w:val="002F4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F4C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3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29161-FA9E-4EA7-8E8D-553CD4B39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1957</Words>
  <Characters>11745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dwronska</cp:lastModifiedBy>
  <cp:revision>3</cp:revision>
  <cp:lastPrinted>2013-06-06T07:47:00Z</cp:lastPrinted>
  <dcterms:created xsi:type="dcterms:W3CDTF">2013-07-12T09:48:00Z</dcterms:created>
  <dcterms:modified xsi:type="dcterms:W3CDTF">2013-07-23T09:59:00Z</dcterms:modified>
</cp:coreProperties>
</file>