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1FBB" w:rsidRDefault="00631FBB" w:rsidP="00631FBB">
      <w:pPr>
        <w:jc w:val="right"/>
        <w:outlineLvl w:val="0"/>
        <w:rPr>
          <w:rFonts w:ascii="Georgia" w:hAnsi="Georgia"/>
          <w:b/>
          <w:sz w:val="22"/>
          <w:szCs w:val="22"/>
        </w:rPr>
      </w:pPr>
      <w:r>
        <w:rPr>
          <w:rFonts w:ascii="Georgia" w:hAnsi="Georgia"/>
          <w:b/>
          <w:sz w:val="22"/>
          <w:szCs w:val="22"/>
        </w:rPr>
        <w:t>Załącznik nr 7 – opis przedmiotu zamówienia</w:t>
      </w:r>
    </w:p>
    <w:p w:rsidR="00631FBB" w:rsidRDefault="00631FBB" w:rsidP="00631FBB">
      <w:pPr>
        <w:jc w:val="center"/>
        <w:outlineLvl w:val="0"/>
        <w:rPr>
          <w:rFonts w:ascii="Georgia" w:hAnsi="Georgia"/>
          <w:b/>
          <w:sz w:val="22"/>
          <w:szCs w:val="22"/>
        </w:rPr>
      </w:pPr>
    </w:p>
    <w:p w:rsidR="00631FBB" w:rsidRPr="00ED42C7" w:rsidRDefault="00631FBB" w:rsidP="00631FBB">
      <w:pPr>
        <w:jc w:val="center"/>
        <w:outlineLvl w:val="0"/>
        <w:rPr>
          <w:rFonts w:ascii="Georgia" w:hAnsi="Georgia"/>
          <w:b/>
          <w:sz w:val="22"/>
          <w:szCs w:val="22"/>
        </w:rPr>
      </w:pPr>
      <w:r w:rsidRPr="00ED42C7">
        <w:rPr>
          <w:rFonts w:ascii="Georgia" w:hAnsi="Georgia"/>
          <w:b/>
          <w:sz w:val="22"/>
          <w:szCs w:val="22"/>
        </w:rPr>
        <w:t>PROGRAM PRAC</w:t>
      </w:r>
    </w:p>
    <w:p w:rsidR="00631FBB" w:rsidRPr="00ED42C7" w:rsidRDefault="00631FBB" w:rsidP="00631FBB">
      <w:pPr>
        <w:jc w:val="center"/>
        <w:outlineLvl w:val="0"/>
        <w:rPr>
          <w:rFonts w:ascii="Georgia" w:hAnsi="Georgia"/>
          <w:b/>
          <w:sz w:val="22"/>
          <w:szCs w:val="22"/>
        </w:rPr>
      </w:pPr>
      <w:r w:rsidRPr="00ED42C7">
        <w:rPr>
          <w:rFonts w:ascii="Georgia" w:hAnsi="Georgia"/>
          <w:b/>
          <w:sz w:val="22"/>
          <w:szCs w:val="22"/>
        </w:rPr>
        <w:t xml:space="preserve">ORAZ </w:t>
      </w:r>
    </w:p>
    <w:p w:rsidR="00631FBB" w:rsidRPr="00ED42C7" w:rsidRDefault="00631FBB" w:rsidP="00631FBB">
      <w:pPr>
        <w:jc w:val="center"/>
        <w:outlineLvl w:val="0"/>
        <w:rPr>
          <w:rFonts w:ascii="Georgia" w:hAnsi="Georgia"/>
          <w:b/>
          <w:sz w:val="22"/>
          <w:szCs w:val="22"/>
        </w:rPr>
      </w:pPr>
      <w:r w:rsidRPr="00ED42C7">
        <w:rPr>
          <w:rFonts w:ascii="Georgia" w:hAnsi="Georgia"/>
          <w:b/>
          <w:sz w:val="22"/>
          <w:szCs w:val="22"/>
        </w:rPr>
        <w:t xml:space="preserve">SZCZEGÓŁOWY OPIS POSZCZEGÓLNYCH ELEMENTÓW ARCHITEKTONICZNYCH </w:t>
      </w:r>
    </w:p>
    <w:p w:rsidR="00631FBB" w:rsidRPr="00ED42C7" w:rsidRDefault="00631FBB" w:rsidP="00631FBB">
      <w:pPr>
        <w:outlineLvl w:val="0"/>
        <w:rPr>
          <w:rFonts w:ascii="Georgia" w:hAnsi="Georgia"/>
          <w:b/>
          <w:sz w:val="22"/>
          <w:szCs w:val="22"/>
        </w:rPr>
      </w:pPr>
    </w:p>
    <w:p w:rsidR="00631FBB" w:rsidRDefault="00631FBB" w:rsidP="00631FBB">
      <w:pPr>
        <w:outlineLvl w:val="0"/>
        <w:rPr>
          <w:rFonts w:ascii="Georgia" w:hAnsi="Georgia"/>
          <w:b/>
          <w:sz w:val="22"/>
          <w:szCs w:val="22"/>
        </w:rPr>
      </w:pPr>
    </w:p>
    <w:p w:rsidR="00631FBB" w:rsidRPr="00ED42C7" w:rsidRDefault="00631FBB" w:rsidP="00631FBB">
      <w:pPr>
        <w:outlineLvl w:val="0"/>
        <w:rPr>
          <w:rFonts w:ascii="Georgia" w:hAnsi="Georgia"/>
          <w:b/>
          <w:sz w:val="22"/>
          <w:szCs w:val="22"/>
        </w:rPr>
      </w:pPr>
    </w:p>
    <w:p w:rsidR="00631FBB" w:rsidRDefault="00631FBB" w:rsidP="00631FBB">
      <w:pPr>
        <w:numPr>
          <w:ilvl w:val="0"/>
          <w:numId w:val="6"/>
        </w:numPr>
        <w:outlineLvl w:val="0"/>
        <w:rPr>
          <w:rFonts w:ascii="Georgia" w:hAnsi="Georgia"/>
          <w:b/>
          <w:sz w:val="22"/>
          <w:szCs w:val="22"/>
        </w:rPr>
      </w:pPr>
      <w:r w:rsidRPr="00ED42C7">
        <w:rPr>
          <w:rFonts w:ascii="Georgia" w:hAnsi="Georgia"/>
          <w:b/>
          <w:sz w:val="22"/>
          <w:szCs w:val="22"/>
        </w:rPr>
        <w:t xml:space="preserve">Balkony nad portalami od strony </w:t>
      </w:r>
      <w:proofErr w:type="gramStart"/>
      <w:r w:rsidRPr="00ED42C7">
        <w:rPr>
          <w:rFonts w:ascii="Georgia" w:hAnsi="Georgia"/>
          <w:b/>
          <w:sz w:val="22"/>
          <w:szCs w:val="22"/>
        </w:rPr>
        <w:t>południowej  i</w:t>
      </w:r>
      <w:proofErr w:type="gramEnd"/>
      <w:r w:rsidRPr="00ED42C7">
        <w:rPr>
          <w:rFonts w:ascii="Georgia" w:hAnsi="Georgia"/>
          <w:b/>
          <w:sz w:val="22"/>
          <w:szCs w:val="22"/>
        </w:rPr>
        <w:t xml:space="preserve"> północnej Pałacu</w:t>
      </w:r>
    </w:p>
    <w:p w:rsidR="00631FBB" w:rsidRPr="00ED42C7" w:rsidRDefault="00631FBB" w:rsidP="00631FBB">
      <w:pPr>
        <w:ind w:left="720"/>
        <w:outlineLvl w:val="0"/>
        <w:rPr>
          <w:rFonts w:ascii="Georgia" w:hAnsi="Georgia"/>
          <w:b/>
          <w:sz w:val="22"/>
          <w:szCs w:val="22"/>
        </w:rPr>
      </w:pPr>
    </w:p>
    <w:p w:rsidR="00631FBB" w:rsidRPr="00ED42C7" w:rsidRDefault="00631FBB" w:rsidP="00631FBB">
      <w:pPr>
        <w:outlineLvl w:val="0"/>
        <w:rPr>
          <w:rFonts w:ascii="Georgia" w:hAnsi="Georgia"/>
          <w:b/>
          <w:sz w:val="22"/>
          <w:szCs w:val="22"/>
        </w:rPr>
      </w:pPr>
    </w:p>
    <w:p w:rsidR="00631FBB" w:rsidRPr="00ED42C7" w:rsidRDefault="00631FBB" w:rsidP="00631FBB">
      <w:pPr>
        <w:outlineLvl w:val="0"/>
        <w:rPr>
          <w:rFonts w:ascii="Georgia" w:hAnsi="Georgia"/>
          <w:b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252095</wp:posOffset>
            </wp:positionH>
            <wp:positionV relativeFrom="paragraph">
              <wp:posOffset>1905</wp:posOffset>
            </wp:positionV>
            <wp:extent cx="2319020" cy="1729740"/>
            <wp:effectExtent l="0" t="0" r="5080" b="3810"/>
            <wp:wrapNone/>
            <wp:docPr id="3" name="Obraz 3" descr="P32199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321991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9020" cy="1729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3100070</wp:posOffset>
            </wp:positionH>
            <wp:positionV relativeFrom="paragraph">
              <wp:posOffset>1905</wp:posOffset>
            </wp:positionV>
            <wp:extent cx="2345055" cy="1748790"/>
            <wp:effectExtent l="0" t="0" r="0" b="3810"/>
            <wp:wrapNone/>
            <wp:docPr id="2" name="Obraz 2" descr="P32199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321991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5055" cy="1748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31FBB" w:rsidRPr="00ED42C7" w:rsidRDefault="00631FBB" w:rsidP="00631FBB">
      <w:pPr>
        <w:outlineLvl w:val="0"/>
        <w:rPr>
          <w:rFonts w:ascii="Georgia" w:hAnsi="Georgia"/>
          <w:b/>
          <w:sz w:val="22"/>
          <w:szCs w:val="22"/>
        </w:rPr>
      </w:pPr>
    </w:p>
    <w:p w:rsidR="00631FBB" w:rsidRPr="00ED42C7" w:rsidRDefault="00631FBB" w:rsidP="00631FBB">
      <w:pPr>
        <w:outlineLvl w:val="0"/>
        <w:rPr>
          <w:rFonts w:ascii="Georgia" w:hAnsi="Georgia"/>
          <w:b/>
          <w:sz w:val="22"/>
          <w:szCs w:val="22"/>
        </w:rPr>
      </w:pPr>
    </w:p>
    <w:p w:rsidR="00631FBB" w:rsidRPr="00ED42C7" w:rsidRDefault="00631FBB" w:rsidP="00631FBB">
      <w:pPr>
        <w:outlineLvl w:val="0"/>
        <w:rPr>
          <w:rFonts w:ascii="Georgia" w:hAnsi="Georgia"/>
          <w:sz w:val="22"/>
          <w:szCs w:val="22"/>
        </w:rPr>
      </w:pPr>
    </w:p>
    <w:p w:rsidR="00631FBB" w:rsidRPr="00ED42C7" w:rsidRDefault="00631FBB" w:rsidP="00631FBB">
      <w:pPr>
        <w:outlineLvl w:val="0"/>
        <w:rPr>
          <w:rFonts w:ascii="Georgia" w:hAnsi="Georgia"/>
          <w:sz w:val="22"/>
          <w:szCs w:val="22"/>
        </w:rPr>
      </w:pPr>
    </w:p>
    <w:p w:rsidR="00631FBB" w:rsidRDefault="00631FBB" w:rsidP="00631FBB">
      <w:pPr>
        <w:outlineLvl w:val="0"/>
        <w:rPr>
          <w:rFonts w:ascii="Georgia" w:hAnsi="Georgia"/>
          <w:b/>
          <w:sz w:val="22"/>
          <w:szCs w:val="22"/>
        </w:rPr>
      </w:pPr>
    </w:p>
    <w:p w:rsidR="00631FBB" w:rsidRDefault="00631FBB" w:rsidP="00631FBB">
      <w:pPr>
        <w:outlineLvl w:val="0"/>
        <w:rPr>
          <w:rFonts w:ascii="Georgia" w:hAnsi="Georgia"/>
          <w:b/>
          <w:sz w:val="22"/>
          <w:szCs w:val="22"/>
        </w:rPr>
      </w:pPr>
    </w:p>
    <w:p w:rsidR="00631FBB" w:rsidRDefault="00631FBB" w:rsidP="00631FBB">
      <w:pPr>
        <w:outlineLvl w:val="0"/>
        <w:rPr>
          <w:rFonts w:ascii="Georgia" w:hAnsi="Georgia"/>
          <w:b/>
          <w:sz w:val="22"/>
          <w:szCs w:val="22"/>
        </w:rPr>
      </w:pPr>
    </w:p>
    <w:p w:rsidR="00631FBB" w:rsidRDefault="00631FBB" w:rsidP="00631FBB">
      <w:pPr>
        <w:outlineLvl w:val="0"/>
        <w:rPr>
          <w:rFonts w:ascii="Georgia" w:hAnsi="Georgia"/>
          <w:b/>
          <w:sz w:val="22"/>
          <w:szCs w:val="22"/>
        </w:rPr>
      </w:pPr>
    </w:p>
    <w:p w:rsidR="00631FBB" w:rsidRDefault="00631FBB" w:rsidP="00631FBB">
      <w:pPr>
        <w:outlineLvl w:val="0"/>
        <w:rPr>
          <w:rFonts w:ascii="Georgia" w:hAnsi="Georgia"/>
          <w:b/>
          <w:sz w:val="22"/>
          <w:szCs w:val="22"/>
        </w:rPr>
      </w:pPr>
    </w:p>
    <w:p w:rsidR="00631FBB" w:rsidRDefault="00631FBB" w:rsidP="00631FBB">
      <w:pPr>
        <w:outlineLvl w:val="0"/>
        <w:rPr>
          <w:rFonts w:ascii="Georgia" w:hAnsi="Georgia"/>
          <w:b/>
          <w:sz w:val="22"/>
          <w:szCs w:val="22"/>
        </w:rPr>
      </w:pPr>
    </w:p>
    <w:p w:rsidR="00631FBB" w:rsidRDefault="00631FBB" w:rsidP="00631FBB">
      <w:pPr>
        <w:outlineLvl w:val="0"/>
        <w:rPr>
          <w:rFonts w:ascii="Georgia" w:hAnsi="Georgia"/>
          <w:b/>
          <w:sz w:val="22"/>
          <w:szCs w:val="22"/>
        </w:rPr>
      </w:pPr>
    </w:p>
    <w:p w:rsidR="00631FBB" w:rsidRDefault="00631FBB" w:rsidP="00631FBB">
      <w:pPr>
        <w:outlineLvl w:val="0"/>
        <w:rPr>
          <w:rFonts w:ascii="Georgia" w:hAnsi="Georgia"/>
          <w:b/>
          <w:sz w:val="22"/>
          <w:szCs w:val="22"/>
        </w:rPr>
      </w:pPr>
    </w:p>
    <w:p w:rsidR="00631FBB" w:rsidRPr="00ED42C7" w:rsidRDefault="00631FBB" w:rsidP="00631FBB">
      <w:pPr>
        <w:outlineLvl w:val="0"/>
        <w:rPr>
          <w:rFonts w:ascii="Georgia" w:hAnsi="Georgia"/>
          <w:b/>
          <w:sz w:val="22"/>
          <w:szCs w:val="22"/>
        </w:rPr>
      </w:pPr>
      <w:r w:rsidRPr="00ED42C7">
        <w:rPr>
          <w:rFonts w:ascii="Georgia" w:hAnsi="Georgia"/>
          <w:b/>
          <w:sz w:val="22"/>
          <w:szCs w:val="22"/>
        </w:rPr>
        <w:t>Opis balkonów:</w:t>
      </w:r>
    </w:p>
    <w:p w:rsidR="00631FBB" w:rsidRPr="00ED42C7" w:rsidRDefault="00631FBB" w:rsidP="00631FBB">
      <w:pPr>
        <w:outlineLvl w:val="0"/>
        <w:rPr>
          <w:rFonts w:ascii="Georgia" w:hAnsi="Georgia"/>
          <w:sz w:val="22"/>
          <w:szCs w:val="22"/>
        </w:rPr>
      </w:pPr>
    </w:p>
    <w:p w:rsidR="00631FBB" w:rsidRPr="00ED42C7" w:rsidRDefault="00631FBB" w:rsidP="00631FBB">
      <w:pPr>
        <w:ind w:left="426"/>
        <w:outlineLvl w:val="0"/>
        <w:rPr>
          <w:rFonts w:ascii="Georgia" w:hAnsi="Georgia"/>
          <w:sz w:val="22"/>
          <w:szCs w:val="22"/>
        </w:rPr>
      </w:pPr>
      <w:r w:rsidRPr="00ED42C7">
        <w:rPr>
          <w:rFonts w:ascii="Georgia" w:hAnsi="Georgia"/>
          <w:sz w:val="22"/>
          <w:szCs w:val="22"/>
        </w:rPr>
        <w:t>Wykonane z litych płyt piaskowcowych osadzonych na piaskowcowych rzeźbionych wspornikach.</w:t>
      </w:r>
    </w:p>
    <w:p w:rsidR="00631FBB" w:rsidRDefault="00631FBB" w:rsidP="00631FBB">
      <w:pPr>
        <w:ind w:left="426"/>
        <w:outlineLvl w:val="0"/>
        <w:rPr>
          <w:rFonts w:ascii="Georgia" w:hAnsi="Georgia"/>
          <w:sz w:val="22"/>
          <w:szCs w:val="22"/>
        </w:rPr>
      </w:pPr>
      <w:r w:rsidRPr="00ED42C7">
        <w:rPr>
          <w:rFonts w:ascii="Georgia" w:hAnsi="Georgia"/>
          <w:sz w:val="22"/>
          <w:szCs w:val="22"/>
        </w:rPr>
        <w:t xml:space="preserve">Powierzchnia opracowania – ok. 20 m </w:t>
      </w:r>
      <w:r w:rsidRPr="00ED42C7">
        <w:rPr>
          <w:rFonts w:ascii="Georgia" w:hAnsi="Georgia"/>
          <w:sz w:val="22"/>
          <w:szCs w:val="22"/>
          <w:vertAlign w:val="superscript"/>
        </w:rPr>
        <w:t>2</w:t>
      </w:r>
      <w:r w:rsidRPr="00ED42C7">
        <w:rPr>
          <w:rFonts w:ascii="Georgia" w:hAnsi="Georgia"/>
          <w:sz w:val="22"/>
          <w:szCs w:val="22"/>
        </w:rPr>
        <w:t xml:space="preserve">. (20 000 </w:t>
      </w:r>
      <w:proofErr w:type="spellStart"/>
      <w:r w:rsidRPr="00ED42C7">
        <w:rPr>
          <w:rFonts w:ascii="Georgia" w:hAnsi="Georgia"/>
          <w:sz w:val="22"/>
          <w:szCs w:val="22"/>
        </w:rPr>
        <w:t>dm</w:t>
      </w:r>
      <w:proofErr w:type="spellEnd"/>
      <w:r w:rsidRPr="00ED42C7">
        <w:rPr>
          <w:rFonts w:ascii="Georgia" w:hAnsi="Georgia"/>
          <w:sz w:val="22"/>
          <w:szCs w:val="22"/>
        </w:rPr>
        <w:t xml:space="preserve"> </w:t>
      </w:r>
      <w:r w:rsidRPr="00ED42C7">
        <w:rPr>
          <w:rFonts w:ascii="Georgia" w:hAnsi="Georgia"/>
          <w:sz w:val="22"/>
          <w:szCs w:val="22"/>
          <w:vertAlign w:val="superscript"/>
        </w:rPr>
        <w:t>2</w:t>
      </w:r>
      <w:r w:rsidRPr="00ED42C7">
        <w:rPr>
          <w:rFonts w:ascii="Georgia" w:hAnsi="Georgia"/>
          <w:sz w:val="22"/>
          <w:szCs w:val="22"/>
        </w:rPr>
        <w:t>)</w:t>
      </w:r>
      <w:r>
        <w:rPr>
          <w:rFonts w:ascii="Georgia" w:hAnsi="Georgia"/>
          <w:sz w:val="22"/>
          <w:szCs w:val="22"/>
        </w:rPr>
        <w:t xml:space="preserve">, </w:t>
      </w:r>
    </w:p>
    <w:p w:rsidR="00631FBB" w:rsidRDefault="00631FBB" w:rsidP="00631FBB">
      <w:pPr>
        <w:ind w:left="426"/>
        <w:outlineLvl w:val="0"/>
        <w:rPr>
          <w:rFonts w:ascii="Georgia" w:hAnsi="Georgia"/>
          <w:sz w:val="22"/>
          <w:szCs w:val="22"/>
        </w:rPr>
      </w:pPr>
      <w:r>
        <w:rPr>
          <w:rFonts w:ascii="Georgia" w:hAnsi="Georgia"/>
          <w:sz w:val="22"/>
          <w:szCs w:val="22"/>
        </w:rPr>
        <w:t>Balkon północny - dł. 368 cm, szer. 107 cm, wys. płyty – ok. 25 cm., wys. wsporników- 60 cm., szer. wsporników ok. 30 cm</w:t>
      </w:r>
    </w:p>
    <w:p w:rsidR="00631FBB" w:rsidRDefault="00631FBB" w:rsidP="00631FBB">
      <w:pPr>
        <w:ind w:left="426"/>
        <w:outlineLvl w:val="0"/>
        <w:rPr>
          <w:rFonts w:ascii="Georgia" w:hAnsi="Georgia"/>
          <w:sz w:val="22"/>
          <w:szCs w:val="22"/>
        </w:rPr>
      </w:pPr>
      <w:r>
        <w:rPr>
          <w:rFonts w:ascii="Georgia" w:hAnsi="Georgia"/>
          <w:sz w:val="22"/>
          <w:szCs w:val="22"/>
        </w:rPr>
        <w:t>Balkon południowy – dł. 368 cm, szer. 110 cm, wys. płyty – ok. 25 cm, wys. wsporników, ok. 30 cm.</w:t>
      </w:r>
    </w:p>
    <w:p w:rsidR="00631FBB" w:rsidRPr="00ED42C7" w:rsidRDefault="00631FBB" w:rsidP="00631FBB">
      <w:pPr>
        <w:outlineLvl w:val="0"/>
        <w:rPr>
          <w:rFonts w:ascii="Georgia" w:hAnsi="Georgia"/>
          <w:sz w:val="22"/>
          <w:szCs w:val="22"/>
        </w:rPr>
      </w:pPr>
    </w:p>
    <w:p w:rsidR="00631FBB" w:rsidRPr="00ED42C7" w:rsidRDefault="00631FBB" w:rsidP="00631FBB">
      <w:pPr>
        <w:pStyle w:val="Tekstpodstawowy"/>
        <w:spacing w:line="360" w:lineRule="auto"/>
        <w:jc w:val="both"/>
        <w:outlineLvl w:val="0"/>
        <w:rPr>
          <w:rFonts w:ascii="Georgia" w:hAnsi="Georgia"/>
          <w:b/>
          <w:szCs w:val="22"/>
        </w:rPr>
      </w:pPr>
      <w:r w:rsidRPr="00ED42C7">
        <w:rPr>
          <w:rFonts w:ascii="Georgia" w:hAnsi="Georgia"/>
          <w:b/>
          <w:szCs w:val="22"/>
        </w:rPr>
        <w:t xml:space="preserve">Opis stanu zachowania: </w:t>
      </w:r>
    </w:p>
    <w:p w:rsidR="00631FBB" w:rsidRPr="00ED42C7" w:rsidRDefault="00631FBB" w:rsidP="00631FBB">
      <w:pPr>
        <w:numPr>
          <w:ilvl w:val="0"/>
          <w:numId w:val="3"/>
        </w:numPr>
        <w:outlineLvl w:val="0"/>
        <w:rPr>
          <w:rFonts w:ascii="Georgia" w:hAnsi="Georgia"/>
          <w:sz w:val="22"/>
          <w:szCs w:val="22"/>
        </w:rPr>
      </w:pPr>
      <w:r w:rsidRPr="00ED42C7">
        <w:rPr>
          <w:rFonts w:ascii="Georgia" w:hAnsi="Georgia"/>
          <w:sz w:val="22"/>
          <w:szCs w:val="22"/>
        </w:rPr>
        <w:t xml:space="preserve"> Nawarstwienia: biologiczne, wtórne uzupełnienia cementowe, inne luźne oraz zbite o charakterze chemicznym.</w:t>
      </w:r>
    </w:p>
    <w:p w:rsidR="00631FBB" w:rsidRPr="00ED42C7" w:rsidRDefault="00631FBB" w:rsidP="00631FBB">
      <w:pPr>
        <w:numPr>
          <w:ilvl w:val="0"/>
          <w:numId w:val="3"/>
        </w:numPr>
        <w:outlineLvl w:val="0"/>
        <w:rPr>
          <w:rFonts w:ascii="Georgia" w:hAnsi="Georgia"/>
          <w:sz w:val="22"/>
          <w:szCs w:val="22"/>
        </w:rPr>
      </w:pPr>
      <w:r w:rsidRPr="00ED42C7">
        <w:rPr>
          <w:rFonts w:ascii="Georgia" w:hAnsi="Georgia"/>
          <w:sz w:val="22"/>
          <w:szCs w:val="22"/>
        </w:rPr>
        <w:t>Nieliczne ubytki formy rzeźbiarskiej.</w:t>
      </w:r>
    </w:p>
    <w:p w:rsidR="00631FBB" w:rsidRPr="00ED42C7" w:rsidRDefault="00631FBB" w:rsidP="00631FBB">
      <w:pPr>
        <w:pStyle w:val="Tekstpodstawowy"/>
        <w:spacing w:line="360" w:lineRule="auto"/>
        <w:jc w:val="both"/>
        <w:outlineLvl w:val="0"/>
        <w:rPr>
          <w:rFonts w:ascii="Georgia" w:hAnsi="Georgia"/>
          <w:b/>
          <w:szCs w:val="22"/>
        </w:rPr>
      </w:pPr>
    </w:p>
    <w:p w:rsidR="00631FBB" w:rsidRPr="00ED42C7" w:rsidRDefault="00631FBB" w:rsidP="00631FBB">
      <w:pPr>
        <w:pStyle w:val="Tekstpodstawowy"/>
        <w:spacing w:line="360" w:lineRule="auto"/>
        <w:jc w:val="both"/>
        <w:outlineLvl w:val="0"/>
        <w:rPr>
          <w:rFonts w:ascii="Georgia" w:hAnsi="Georgia"/>
          <w:szCs w:val="22"/>
        </w:rPr>
      </w:pPr>
      <w:r w:rsidRPr="00ED42C7">
        <w:rPr>
          <w:rFonts w:ascii="Georgia" w:hAnsi="Georgia"/>
          <w:b/>
          <w:szCs w:val="22"/>
        </w:rPr>
        <w:t xml:space="preserve">Proponowany program prac: </w:t>
      </w:r>
    </w:p>
    <w:p w:rsidR="00631FBB" w:rsidRPr="00ED42C7" w:rsidRDefault="00631FBB" w:rsidP="00631FBB">
      <w:pPr>
        <w:pStyle w:val="Tekstpodstawowy"/>
        <w:numPr>
          <w:ilvl w:val="0"/>
          <w:numId w:val="2"/>
        </w:numPr>
        <w:spacing w:line="360" w:lineRule="auto"/>
        <w:jc w:val="both"/>
        <w:outlineLvl w:val="0"/>
        <w:rPr>
          <w:rFonts w:ascii="Georgia" w:hAnsi="Georgia"/>
          <w:szCs w:val="22"/>
        </w:rPr>
      </w:pPr>
      <w:r w:rsidRPr="00ED42C7">
        <w:rPr>
          <w:rFonts w:ascii="Georgia" w:hAnsi="Georgia"/>
          <w:szCs w:val="22"/>
        </w:rPr>
        <w:t>Oczyszczanie piaskowcowych powierzchni z nawarstwień luźnych, zbitych i organicznych.</w:t>
      </w:r>
    </w:p>
    <w:p w:rsidR="00631FBB" w:rsidRPr="00ED42C7" w:rsidRDefault="00631FBB" w:rsidP="00631FBB">
      <w:pPr>
        <w:pStyle w:val="Tekstpodstawowy"/>
        <w:numPr>
          <w:ilvl w:val="0"/>
          <w:numId w:val="2"/>
        </w:numPr>
        <w:spacing w:line="360" w:lineRule="auto"/>
        <w:jc w:val="both"/>
        <w:outlineLvl w:val="0"/>
        <w:rPr>
          <w:rFonts w:ascii="Georgia" w:hAnsi="Georgia"/>
          <w:szCs w:val="22"/>
        </w:rPr>
      </w:pPr>
      <w:r w:rsidRPr="00ED42C7">
        <w:rPr>
          <w:rFonts w:ascii="Georgia" w:hAnsi="Georgia"/>
          <w:szCs w:val="22"/>
        </w:rPr>
        <w:t>Wzmocnienie struktury kamienia preparatem krzemoorganicznym.</w:t>
      </w:r>
    </w:p>
    <w:p w:rsidR="00631FBB" w:rsidRPr="00ED42C7" w:rsidRDefault="00631FBB" w:rsidP="00631FBB">
      <w:pPr>
        <w:pStyle w:val="Tekstpodstawowy"/>
        <w:numPr>
          <w:ilvl w:val="0"/>
          <w:numId w:val="2"/>
        </w:numPr>
        <w:spacing w:line="360" w:lineRule="auto"/>
        <w:jc w:val="both"/>
        <w:outlineLvl w:val="0"/>
        <w:rPr>
          <w:rFonts w:ascii="Georgia" w:hAnsi="Georgia"/>
          <w:szCs w:val="22"/>
        </w:rPr>
      </w:pPr>
      <w:r w:rsidRPr="00ED42C7">
        <w:rPr>
          <w:rFonts w:ascii="Georgia" w:hAnsi="Georgia"/>
          <w:szCs w:val="22"/>
        </w:rPr>
        <w:t xml:space="preserve">Zabezpieczenie przeciw ponownemu wzrostowi mikroorganizmów – impregnacja </w:t>
      </w:r>
      <w:proofErr w:type="spellStart"/>
      <w:r w:rsidRPr="00ED42C7">
        <w:rPr>
          <w:rFonts w:ascii="Georgia" w:hAnsi="Georgia"/>
          <w:szCs w:val="22"/>
        </w:rPr>
        <w:t>biocydem</w:t>
      </w:r>
      <w:proofErr w:type="spellEnd"/>
      <w:r w:rsidRPr="00ED42C7">
        <w:rPr>
          <w:rFonts w:ascii="Georgia" w:hAnsi="Georgia"/>
          <w:szCs w:val="22"/>
        </w:rPr>
        <w:t>.</w:t>
      </w:r>
    </w:p>
    <w:p w:rsidR="00631FBB" w:rsidRPr="00ED42C7" w:rsidRDefault="00631FBB" w:rsidP="00631FBB">
      <w:pPr>
        <w:pStyle w:val="Tekstpodstawowy"/>
        <w:numPr>
          <w:ilvl w:val="0"/>
          <w:numId w:val="2"/>
        </w:numPr>
        <w:spacing w:line="360" w:lineRule="auto"/>
        <w:jc w:val="both"/>
        <w:outlineLvl w:val="0"/>
        <w:rPr>
          <w:rFonts w:ascii="Georgia" w:hAnsi="Georgia"/>
          <w:szCs w:val="22"/>
        </w:rPr>
      </w:pPr>
      <w:r w:rsidRPr="00ED42C7">
        <w:rPr>
          <w:rFonts w:ascii="Georgia" w:hAnsi="Georgia"/>
          <w:szCs w:val="22"/>
        </w:rPr>
        <w:t>Uzupełnienie ubytków zaprawami mineralnymi elementów architektonicznych i rzeźbiarskich.</w:t>
      </w:r>
    </w:p>
    <w:p w:rsidR="00631FBB" w:rsidRPr="00ED42C7" w:rsidRDefault="00631FBB" w:rsidP="00631FBB">
      <w:pPr>
        <w:pStyle w:val="Tekstpodstawowy"/>
        <w:numPr>
          <w:ilvl w:val="0"/>
          <w:numId w:val="2"/>
        </w:numPr>
        <w:spacing w:line="360" w:lineRule="auto"/>
        <w:jc w:val="both"/>
        <w:outlineLvl w:val="0"/>
        <w:rPr>
          <w:rFonts w:ascii="Georgia" w:hAnsi="Georgia"/>
          <w:szCs w:val="22"/>
        </w:rPr>
      </w:pPr>
      <w:r w:rsidRPr="00ED42C7">
        <w:rPr>
          <w:rFonts w:ascii="Georgia" w:hAnsi="Georgia"/>
          <w:szCs w:val="22"/>
        </w:rPr>
        <w:t>Wykonanie odpowiedniego systemu odwodnienia.</w:t>
      </w:r>
    </w:p>
    <w:p w:rsidR="00631FBB" w:rsidRPr="00ED42C7" w:rsidRDefault="00631FBB" w:rsidP="00631FBB">
      <w:pPr>
        <w:pStyle w:val="Tekstpodstawowy"/>
        <w:numPr>
          <w:ilvl w:val="0"/>
          <w:numId w:val="2"/>
        </w:numPr>
        <w:spacing w:line="360" w:lineRule="auto"/>
        <w:jc w:val="both"/>
        <w:outlineLvl w:val="0"/>
        <w:rPr>
          <w:rFonts w:ascii="Georgia" w:hAnsi="Georgia"/>
          <w:szCs w:val="22"/>
        </w:rPr>
      </w:pPr>
      <w:proofErr w:type="spellStart"/>
      <w:r w:rsidRPr="00ED42C7">
        <w:rPr>
          <w:rFonts w:ascii="Georgia" w:hAnsi="Georgia"/>
          <w:szCs w:val="22"/>
        </w:rPr>
        <w:t>Hydrofobizacja</w:t>
      </w:r>
      <w:proofErr w:type="spellEnd"/>
      <w:r w:rsidRPr="00ED42C7">
        <w:rPr>
          <w:rFonts w:ascii="Georgia" w:hAnsi="Georgia"/>
          <w:szCs w:val="22"/>
        </w:rPr>
        <w:t xml:space="preserve"> powierzchni kamienia.</w:t>
      </w:r>
    </w:p>
    <w:p w:rsidR="00631FBB" w:rsidRPr="00ED42C7" w:rsidRDefault="00631FBB" w:rsidP="00631FBB">
      <w:pPr>
        <w:pStyle w:val="Tekstpodstawowy"/>
        <w:numPr>
          <w:ilvl w:val="0"/>
          <w:numId w:val="2"/>
        </w:numPr>
        <w:spacing w:line="360" w:lineRule="auto"/>
        <w:jc w:val="both"/>
        <w:outlineLvl w:val="0"/>
        <w:rPr>
          <w:rFonts w:ascii="Georgia" w:hAnsi="Georgia"/>
          <w:szCs w:val="22"/>
        </w:rPr>
      </w:pPr>
      <w:r w:rsidRPr="00ED42C7">
        <w:rPr>
          <w:rFonts w:ascii="Georgia" w:hAnsi="Georgia"/>
          <w:szCs w:val="22"/>
        </w:rPr>
        <w:lastRenderedPageBreak/>
        <w:t>Scalenie kolorystyczne uzupełnień.</w:t>
      </w:r>
    </w:p>
    <w:p w:rsidR="00631FBB" w:rsidRDefault="00631FBB" w:rsidP="00631FBB">
      <w:pPr>
        <w:pStyle w:val="Tekstpodstawowy"/>
        <w:spacing w:line="360" w:lineRule="auto"/>
        <w:ind w:left="720"/>
        <w:jc w:val="both"/>
        <w:outlineLvl w:val="0"/>
        <w:rPr>
          <w:rFonts w:ascii="Georgia" w:hAnsi="Georgia"/>
          <w:szCs w:val="22"/>
        </w:rPr>
      </w:pPr>
    </w:p>
    <w:p w:rsidR="00631FBB" w:rsidRPr="00ED42C7" w:rsidRDefault="00631FBB" w:rsidP="00631FBB">
      <w:pPr>
        <w:pStyle w:val="Tekstpodstawowy"/>
        <w:spacing w:line="360" w:lineRule="auto"/>
        <w:ind w:left="720"/>
        <w:jc w:val="both"/>
        <w:outlineLvl w:val="0"/>
        <w:rPr>
          <w:rFonts w:ascii="Georgia" w:hAnsi="Georgia"/>
          <w:szCs w:val="22"/>
        </w:rPr>
      </w:pPr>
    </w:p>
    <w:p w:rsidR="00631FBB" w:rsidRPr="00ED42C7" w:rsidRDefault="00631FBB" w:rsidP="00631FBB">
      <w:pPr>
        <w:pStyle w:val="Tekstpodstawowywcity"/>
        <w:numPr>
          <w:ilvl w:val="0"/>
          <w:numId w:val="4"/>
        </w:numPr>
        <w:spacing w:line="360" w:lineRule="auto"/>
        <w:ind w:right="334"/>
        <w:rPr>
          <w:rFonts w:ascii="Georgia" w:hAnsi="Georgia"/>
          <w:b/>
          <w:sz w:val="22"/>
          <w:szCs w:val="22"/>
        </w:rPr>
      </w:pPr>
      <w:r w:rsidRPr="00ED42C7">
        <w:rPr>
          <w:rFonts w:ascii="Georgia" w:hAnsi="Georgia"/>
          <w:b/>
          <w:sz w:val="22"/>
          <w:szCs w:val="22"/>
        </w:rPr>
        <w:t>Taras północny</w:t>
      </w:r>
    </w:p>
    <w:p w:rsidR="00631FBB" w:rsidRPr="00ED42C7" w:rsidRDefault="00631FBB" w:rsidP="00631FBB">
      <w:pPr>
        <w:pStyle w:val="Tekstpodstawowywcity"/>
        <w:spacing w:line="360" w:lineRule="auto"/>
        <w:ind w:left="360" w:right="334"/>
        <w:rPr>
          <w:rFonts w:ascii="Georgia" w:hAnsi="Georgia"/>
          <w:b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233045</wp:posOffset>
            </wp:positionH>
            <wp:positionV relativeFrom="paragraph">
              <wp:posOffset>5080</wp:posOffset>
            </wp:positionV>
            <wp:extent cx="3038475" cy="2276475"/>
            <wp:effectExtent l="0" t="0" r="9525" b="9525"/>
            <wp:wrapNone/>
            <wp:docPr id="1" name="Obraz 1" descr="P32199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321990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227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31FBB" w:rsidRPr="00ED42C7" w:rsidRDefault="00631FBB" w:rsidP="00631FBB">
      <w:pPr>
        <w:spacing w:line="360" w:lineRule="auto"/>
        <w:ind w:firstLine="360"/>
        <w:outlineLvl w:val="0"/>
        <w:rPr>
          <w:rFonts w:ascii="Georgia" w:hAnsi="Georgia"/>
          <w:b/>
          <w:sz w:val="22"/>
          <w:szCs w:val="22"/>
        </w:rPr>
      </w:pPr>
    </w:p>
    <w:p w:rsidR="00631FBB" w:rsidRDefault="00631FBB" w:rsidP="00631FBB">
      <w:pPr>
        <w:spacing w:line="360" w:lineRule="auto"/>
        <w:ind w:firstLine="360"/>
        <w:outlineLvl w:val="0"/>
        <w:rPr>
          <w:rFonts w:ascii="Georgia" w:hAnsi="Georgia"/>
          <w:b/>
          <w:sz w:val="22"/>
          <w:szCs w:val="22"/>
        </w:rPr>
      </w:pPr>
    </w:p>
    <w:p w:rsidR="00631FBB" w:rsidRDefault="00631FBB" w:rsidP="00631FBB">
      <w:pPr>
        <w:spacing w:line="360" w:lineRule="auto"/>
        <w:ind w:firstLine="360"/>
        <w:outlineLvl w:val="0"/>
        <w:rPr>
          <w:rFonts w:ascii="Georgia" w:hAnsi="Georgia"/>
          <w:b/>
          <w:sz w:val="22"/>
          <w:szCs w:val="22"/>
        </w:rPr>
      </w:pPr>
    </w:p>
    <w:p w:rsidR="00631FBB" w:rsidRDefault="00631FBB" w:rsidP="00631FBB">
      <w:pPr>
        <w:spacing w:line="360" w:lineRule="auto"/>
        <w:ind w:firstLine="360"/>
        <w:outlineLvl w:val="0"/>
        <w:rPr>
          <w:rFonts w:ascii="Georgia" w:hAnsi="Georgia"/>
          <w:b/>
          <w:sz w:val="22"/>
          <w:szCs w:val="22"/>
        </w:rPr>
      </w:pPr>
    </w:p>
    <w:p w:rsidR="00631FBB" w:rsidRDefault="00631FBB" w:rsidP="00631FBB">
      <w:pPr>
        <w:spacing w:line="360" w:lineRule="auto"/>
        <w:ind w:firstLine="360"/>
        <w:outlineLvl w:val="0"/>
        <w:rPr>
          <w:rFonts w:ascii="Georgia" w:hAnsi="Georgia"/>
          <w:b/>
          <w:sz w:val="22"/>
          <w:szCs w:val="22"/>
        </w:rPr>
      </w:pPr>
    </w:p>
    <w:p w:rsidR="00631FBB" w:rsidRDefault="00631FBB" w:rsidP="00631FBB">
      <w:pPr>
        <w:spacing w:line="360" w:lineRule="auto"/>
        <w:ind w:firstLine="360"/>
        <w:outlineLvl w:val="0"/>
        <w:rPr>
          <w:rFonts w:ascii="Georgia" w:hAnsi="Georgia"/>
          <w:b/>
          <w:sz w:val="22"/>
          <w:szCs w:val="22"/>
        </w:rPr>
      </w:pPr>
    </w:p>
    <w:p w:rsidR="00631FBB" w:rsidRDefault="00631FBB" w:rsidP="00631FBB">
      <w:pPr>
        <w:spacing w:line="360" w:lineRule="auto"/>
        <w:ind w:firstLine="360"/>
        <w:outlineLvl w:val="0"/>
        <w:rPr>
          <w:rFonts w:ascii="Georgia" w:hAnsi="Georgia"/>
          <w:b/>
          <w:sz w:val="22"/>
          <w:szCs w:val="22"/>
        </w:rPr>
      </w:pPr>
    </w:p>
    <w:p w:rsidR="00631FBB" w:rsidRDefault="00631FBB" w:rsidP="00631FBB">
      <w:pPr>
        <w:spacing w:line="360" w:lineRule="auto"/>
        <w:ind w:firstLine="360"/>
        <w:outlineLvl w:val="0"/>
        <w:rPr>
          <w:rFonts w:ascii="Georgia" w:hAnsi="Georgia"/>
          <w:b/>
          <w:sz w:val="22"/>
          <w:szCs w:val="22"/>
        </w:rPr>
      </w:pPr>
    </w:p>
    <w:p w:rsidR="00631FBB" w:rsidRDefault="00631FBB" w:rsidP="00631FBB">
      <w:pPr>
        <w:spacing w:line="360" w:lineRule="auto"/>
        <w:ind w:firstLine="360"/>
        <w:outlineLvl w:val="0"/>
        <w:rPr>
          <w:rFonts w:ascii="Georgia" w:hAnsi="Georgia"/>
          <w:b/>
          <w:sz w:val="22"/>
          <w:szCs w:val="22"/>
        </w:rPr>
      </w:pPr>
    </w:p>
    <w:p w:rsidR="00631FBB" w:rsidRPr="00ED42C7" w:rsidRDefault="00631FBB" w:rsidP="00631FBB">
      <w:pPr>
        <w:spacing w:line="360" w:lineRule="auto"/>
        <w:ind w:firstLine="360"/>
        <w:outlineLvl w:val="0"/>
        <w:rPr>
          <w:rFonts w:ascii="Georgia" w:hAnsi="Georgia"/>
          <w:b/>
          <w:sz w:val="22"/>
          <w:szCs w:val="22"/>
        </w:rPr>
      </w:pPr>
      <w:r w:rsidRPr="00ED42C7">
        <w:rPr>
          <w:rFonts w:ascii="Georgia" w:hAnsi="Georgia"/>
          <w:b/>
          <w:sz w:val="22"/>
          <w:szCs w:val="22"/>
        </w:rPr>
        <w:t>Opis Tarasu północnego</w:t>
      </w:r>
    </w:p>
    <w:p w:rsidR="00631FBB" w:rsidRPr="00ED42C7" w:rsidRDefault="00631FBB" w:rsidP="00631FBB">
      <w:pPr>
        <w:ind w:left="360" w:firstLine="60"/>
        <w:outlineLvl w:val="0"/>
        <w:rPr>
          <w:rFonts w:ascii="Georgia" w:hAnsi="Georgia"/>
          <w:sz w:val="22"/>
          <w:szCs w:val="22"/>
        </w:rPr>
      </w:pPr>
      <w:r w:rsidRPr="00ED42C7">
        <w:rPr>
          <w:rFonts w:ascii="Georgia" w:hAnsi="Georgia"/>
          <w:sz w:val="22"/>
          <w:szCs w:val="22"/>
        </w:rPr>
        <w:t>Płyta tarasu z okładziną z płyt piaskowcowych, zamknięta jest od strony wschodniej i zachodniej balustradą z tralek i ornamentalnie zdobionymi cokołami pod latarnie.</w:t>
      </w:r>
    </w:p>
    <w:p w:rsidR="00611546" w:rsidRPr="00611546" w:rsidRDefault="00611546" w:rsidP="00611546">
      <w:pPr>
        <w:ind w:left="360"/>
        <w:jc w:val="left"/>
        <w:rPr>
          <w:rFonts w:ascii="Georgia" w:hAnsi="Georgia" w:cs="Tahoma"/>
          <w:color w:val="000000"/>
          <w:sz w:val="22"/>
          <w:szCs w:val="22"/>
        </w:rPr>
      </w:pPr>
      <w:r w:rsidRPr="00611546">
        <w:rPr>
          <w:rFonts w:ascii="Georgia" w:hAnsi="Georgia" w:cs="Tahoma"/>
          <w:color w:val="000000"/>
          <w:sz w:val="22"/>
          <w:szCs w:val="22"/>
        </w:rPr>
        <w:t>Powierzchnia tarasu północnego – ok. 30-35 m</w:t>
      </w:r>
      <w:r w:rsidRPr="00611546">
        <w:rPr>
          <w:rFonts w:ascii="Georgia" w:hAnsi="Georgia" w:cs="Tahoma"/>
          <w:color w:val="000000"/>
          <w:sz w:val="22"/>
          <w:szCs w:val="22"/>
          <w:vertAlign w:val="superscript"/>
        </w:rPr>
        <w:t xml:space="preserve">2 </w:t>
      </w:r>
      <w:r w:rsidRPr="00611546">
        <w:rPr>
          <w:rFonts w:ascii="Georgia" w:hAnsi="Georgia" w:cs="Tahoma"/>
          <w:color w:val="000000"/>
          <w:sz w:val="22"/>
          <w:szCs w:val="22"/>
        </w:rPr>
        <w:t>(</w:t>
      </w:r>
      <w:proofErr w:type="spellStart"/>
      <w:r w:rsidRPr="00611546">
        <w:rPr>
          <w:rFonts w:ascii="Georgia" w:hAnsi="Georgia" w:cs="Tahoma"/>
          <w:color w:val="000000"/>
          <w:sz w:val="22"/>
          <w:szCs w:val="22"/>
        </w:rPr>
        <w:t>balustrady+cokoły</w:t>
      </w:r>
      <w:proofErr w:type="spellEnd"/>
      <w:r w:rsidRPr="00611546">
        <w:rPr>
          <w:rFonts w:ascii="Georgia" w:hAnsi="Georgia" w:cs="Tahoma"/>
          <w:color w:val="000000"/>
          <w:sz w:val="22"/>
          <w:szCs w:val="22"/>
        </w:rPr>
        <w:t xml:space="preserve"> pod latarnie) + 47 m</w:t>
      </w:r>
      <w:r w:rsidRPr="00611546">
        <w:rPr>
          <w:rFonts w:ascii="Georgia" w:hAnsi="Georgia" w:cs="Tahoma"/>
          <w:color w:val="000000"/>
          <w:sz w:val="22"/>
          <w:szCs w:val="22"/>
          <w:vertAlign w:val="superscript"/>
        </w:rPr>
        <w:t xml:space="preserve">2 </w:t>
      </w:r>
      <w:r w:rsidRPr="00611546">
        <w:rPr>
          <w:rFonts w:ascii="Georgia" w:hAnsi="Georgia" w:cs="Tahoma"/>
          <w:color w:val="000000"/>
          <w:sz w:val="22"/>
          <w:szCs w:val="22"/>
        </w:rPr>
        <w:t>(płyta tarasu)</w:t>
      </w:r>
      <w:r w:rsidRPr="00611546">
        <w:rPr>
          <w:rFonts w:ascii="Georgia" w:hAnsi="Georgia" w:cs="Tahoma"/>
          <w:color w:val="000000"/>
          <w:sz w:val="22"/>
          <w:szCs w:val="22"/>
          <w:vertAlign w:val="superscript"/>
        </w:rPr>
        <w:t xml:space="preserve"> </w:t>
      </w:r>
      <w:r w:rsidRPr="00611546">
        <w:rPr>
          <w:rFonts w:ascii="Georgia" w:hAnsi="Georgia" w:cs="Tahoma"/>
          <w:color w:val="000000"/>
          <w:sz w:val="22"/>
          <w:szCs w:val="22"/>
        </w:rPr>
        <w:t> = ok. 80 m</w:t>
      </w:r>
      <w:r w:rsidRPr="00611546">
        <w:rPr>
          <w:rFonts w:ascii="Georgia" w:hAnsi="Georgia" w:cs="Tahoma"/>
          <w:color w:val="000000"/>
          <w:sz w:val="22"/>
          <w:szCs w:val="22"/>
          <w:vertAlign w:val="superscript"/>
        </w:rPr>
        <w:t>2</w:t>
      </w:r>
    </w:p>
    <w:p w:rsidR="00611546" w:rsidRPr="00611546" w:rsidRDefault="00611546" w:rsidP="00611546">
      <w:pPr>
        <w:ind w:hanging="360"/>
        <w:jc w:val="left"/>
        <w:rPr>
          <w:rFonts w:ascii="Tahoma" w:hAnsi="Tahoma" w:cs="Tahoma"/>
          <w:color w:val="000000"/>
          <w:sz w:val="20"/>
        </w:rPr>
      </w:pPr>
      <w:r w:rsidRPr="00611546">
        <w:rPr>
          <w:rFonts w:ascii="Tahoma" w:hAnsi="Tahoma" w:cs="Tahoma"/>
          <w:color w:val="000000"/>
          <w:sz w:val="20"/>
        </w:rPr>
        <w:t> </w:t>
      </w:r>
      <w:bookmarkStart w:id="0" w:name="_GoBack"/>
      <w:bookmarkEnd w:id="0"/>
    </w:p>
    <w:p w:rsidR="00631FBB" w:rsidRDefault="00631FBB" w:rsidP="00631FBB">
      <w:pPr>
        <w:ind w:firstLine="360"/>
        <w:outlineLvl w:val="0"/>
        <w:rPr>
          <w:rFonts w:ascii="Georgia" w:hAnsi="Georgia"/>
          <w:sz w:val="22"/>
          <w:szCs w:val="22"/>
        </w:rPr>
      </w:pPr>
      <w:proofErr w:type="gramStart"/>
      <w:r>
        <w:rPr>
          <w:rFonts w:ascii="Georgia" w:hAnsi="Georgia"/>
          <w:sz w:val="22"/>
          <w:szCs w:val="22"/>
        </w:rPr>
        <w:t>dł</w:t>
      </w:r>
      <w:proofErr w:type="gramEnd"/>
      <w:r>
        <w:rPr>
          <w:rFonts w:ascii="Georgia" w:hAnsi="Georgia"/>
          <w:sz w:val="22"/>
          <w:szCs w:val="22"/>
        </w:rPr>
        <w:t>. boku tarasu przylegającego do ściany Pałacu: 1260 cm,</w:t>
      </w:r>
    </w:p>
    <w:p w:rsidR="00631FBB" w:rsidRDefault="00631FBB" w:rsidP="00631FBB">
      <w:pPr>
        <w:ind w:firstLine="360"/>
        <w:outlineLvl w:val="0"/>
        <w:rPr>
          <w:rFonts w:ascii="Georgia" w:hAnsi="Georgia"/>
          <w:sz w:val="22"/>
          <w:szCs w:val="22"/>
        </w:rPr>
      </w:pPr>
      <w:proofErr w:type="gramStart"/>
      <w:r>
        <w:rPr>
          <w:rFonts w:ascii="Georgia" w:hAnsi="Georgia"/>
          <w:sz w:val="22"/>
          <w:szCs w:val="22"/>
        </w:rPr>
        <w:t>wys</w:t>
      </w:r>
      <w:proofErr w:type="gramEnd"/>
      <w:r>
        <w:rPr>
          <w:rFonts w:ascii="Georgia" w:hAnsi="Georgia"/>
          <w:sz w:val="22"/>
          <w:szCs w:val="22"/>
        </w:rPr>
        <w:t>. tarasu – 15 cm</w:t>
      </w:r>
    </w:p>
    <w:p w:rsidR="00631FBB" w:rsidRDefault="00631FBB" w:rsidP="00631FBB">
      <w:pPr>
        <w:ind w:firstLine="360"/>
        <w:outlineLvl w:val="0"/>
        <w:rPr>
          <w:rFonts w:ascii="Georgia" w:hAnsi="Georgia"/>
          <w:sz w:val="22"/>
          <w:szCs w:val="22"/>
        </w:rPr>
      </w:pPr>
      <w:proofErr w:type="gramStart"/>
      <w:r>
        <w:rPr>
          <w:rFonts w:ascii="Georgia" w:hAnsi="Georgia"/>
          <w:sz w:val="22"/>
          <w:szCs w:val="22"/>
        </w:rPr>
        <w:t>postumenty</w:t>
      </w:r>
      <w:proofErr w:type="gramEnd"/>
      <w:r>
        <w:rPr>
          <w:rFonts w:ascii="Georgia" w:hAnsi="Georgia"/>
          <w:sz w:val="22"/>
          <w:szCs w:val="22"/>
        </w:rPr>
        <w:t xml:space="preserve"> pod latarnie: wys. 140 cm, </w:t>
      </w:r>
      <w:proofErr w:type="spellStart"/>
      <w:r>
        <w:rPr>
          <w:rFonts w:ascii="Georgia" w:hAnsi="Georgia"/>
          <w:sz w:val="22"/>
          <w:szCs w:val="22"/>
        </w:rPr>
        <w:t>średn</w:t>
      </w:r>
      <w:proofErr w:type="spellEnd"/>
      <w:r>
        <w:rPr>
          <w:rFonts w:ascii="Georgia" w:hAnsi="Georgia"/>
          <w:sz w:val="22"/>
          <w:szCs w:val="22"/>
        </w:rPr>
        <w:t xml:space="preserve">. 104 </w:t>
      </w:r>
      <w:proofErr w:type="gramStart"/>
      <w:r>
        <w:rPr>
          <w:rFonts w:ascii="Georgia" w:hAnsi="Georgia"/>
          <w:sz w:val="22"/>
          <w:szCs w:val="22"/>
        </w:rPr>
        <w:t>cm</w:t>
      </w:r>
      <w:proofErr w:type="gramEnd"/>
    </w:p>
    <w:p w:rsidR="00631FBB" w:rsidRPr="00ED42C7" w:rsidRDefault="00631FBB" w:rsidP="00631FBB">
      <w:pPr>
        <w:ind w:firstLine="360"/>
        <w:outlineLvl w:val="0"/>
        <w:rPr>
          <w:rFonts w:ascii="Georgia" w:hAnsi="Georgia"/>
          <w:sz w:val="22"/>
          <w:szCs w:val="22"/>
        </w:rPr>
      </w:pPr>
      <w:proofErr w:type="gramStart"/>
      <w:r>
        <w:rPr>
          <w:rFonts w:ascii="Georgia" w:hAnsi="Georgia"/>
          <w:sz w:val="22"/>
          <w:szCs w:val="22"/>
        </w:rPr>
        <w:t>balustrada</w:t>
      </w:r>
      <w:proofErr w:type="gramEnd"/>
      <w:r>
        <w:rPr>
          <w:rFonts w:ascii="Georgia" w:hAnsi="Georgia"/>
          <w:sz w:val="22"/>
          <w:szCs w:val="22"/>
        </w:rPr>
        <w:t xml:space="preserve">: wys. </w:t>
      </w:r>
    </w:p>
    <w:p w:rsidR="00631FBB" w:rsidRDefault="00631FBB" w:rsidP="00631FBB">
      <w:pPr>
        <w:ind w:firstLine="360"/>
        <w:outlineLvl w:val="0"/>
        <w:rPr>
          <w:rFonts w:ascii="Georgia" w:hAnsi="Georgia"/>
          <w:sz w:val="22"/>
          <w:szCs w:val="22"/>
        </w:rPr>
      </w:pPr>
      <w:r>
        <w:rPr>
          <w:rFonts w:ascii="Georgia" w:hAnsi="Georgia"/>
          <w:sz w:val="22"/>
          <w:szCs w:val="22"/>
        </w:rPr>
        <w:t xml:space="preserve">szer. </w:t>
      </w:r>
      <w:proofErr w:type="gramStart"/>
      <w:r>
        <w:rPr>
          <w:rFonts w:ascii="Georgia" w:hAnsi="Georgia"/>
          <w:sz w:val="22"/>
          <w:szCs w:val="22"/>
        </w:rPr>
        <w:t xml:space="preserve">balustrady : 28,5 </w:t>
      </w:r>
      <w:proofErr w:type="gramEnd"/>
      <w:r>
        <w:rPr>
          <w:rFonts w:ascii="Georgia" w:hAnsi="Georgia"/>
          <w:sz w:val="22"/>
          <w:szCs w:val="22"/>
        </w:rPr>
        <w:t>cm</w:t>
      </w:r>
    </w:p>
    <w:p w:rsidR="00631FBB" w:rsidRDefault="00631FBB" w:rsidP="00631FBB">
      <w:pPr>
        <w:ind w:firstLine="360"/>
        <w:outlineLvl w:val="0"/>
        <w:rPr>
          <w:rFonts w:ascii="Georgia" w:hAnsi="Georgia"/>
          <w:sz w:val="22"/>
          <w:szCs w:val="22"/>
        </w:rPr>
      </w:pPr>
      <w:proofErr w:type="gramStart"/>
      <w:r>
        <w:rPr>
          <w:rFonts w:ascii="Georgia" w:hAnsi="Georgia"/>
          <w:sz w:val="22"/>
          <w:szCs w:val="22"/>
        </w:rPr>
        <w:t>dł</w:t>
      </w:r>
      <w:proofErr w:type="gramEnd"/>
      <w:r>
        <w:rPr>
          <w:rFonts w:ascii="Georgia" w:hAnsi="Georgia"/>
          <w:sz w:val="22"/>
          <w:szCs w:val="22"/>
        </w:rPr>
        <w:t>. balustrady: 345 cm</w:t>
      </w:r>
    </w:p>
    <w:p w:rsidR="00631FBB" w:rsidRDefault="00631FBB" w:rsidP="00631FBB">
      <w:pPr>
        <w:ind w:firstLine="360"/>
        <w:outlineLvl w:val="0"/>
        <w:rPr>
          <w:rFonts w:ascii="Georgia" w:hAnsi="Georgia"/>
          <w:sz w:val="22"/>
          <w:szCs w:val="22"/>
        </w:rPr>
      </w:pPr>
      <w:proofErr w:type="spellStart"/>
      <w:proofErr w:type="gramStart"/>
      <w:r>
        <w:rPr>
          <w:rFonts w:ascii="Georgia" w:hAnsi="Georgia"/>
          <w:sz w:val="22"/>
          <w:szCs w:val="22"/>
        </w:rPr>
        <w:t>wys</w:t>
      </w:r>
      <w:proofErr w:type="spellEnd"/>
      <w:proofErr w:type="gramEnd"/>
      <w:r>
        <w:rPr>
          <w:rFonts w:ascii="Georgia" w:hAnsi="Georgia"/>
          <w:sz w:val="22"/>
          <w:szCs w:val="22"/>
        </w:rPr>
        <w:t xml:space="preserve"> balustrady: 105 cm</w:t>
      </w:r>
    </w:p>
    <w:p w:rsidR="00631FBB" w:rsidRPr="00ED42C7" w:rsidRDefault="00631FBB" w:rsidP="00631FBB">
      <w:pPr>
        <w:ind w:firstLine="360"/>
        <w:outlineLvl w:val="0"/>
        <w:rPr>
          <w:rFonts w:ascii="Georgia" w:hAnsi="Georgia"/>
          <w:sz w:val="22"/>
          <w:szCs w:val="22"/>
        </w:rPr>
      </w:pPr>
    </w:p>
    <w:p w:rsidR="00631FBB" w:rsidRPr="00ED42C7" w:rsidRDefault="00631FBB" w:rsidP="00631FBB">
      <w:pPr>
        <w:pStyle w:val="Tekstpodstawowy"/>
        <w:spacing w:line="360" w:lineRule="auto"/>
        <w:ind w:firstLine="360"/>
        <w:jc w:val="both"/>
        <w:outlineLvl w:val="0"/>
        <w:rPr>
          <w:rFonts w:ascii="Georgia" w:hAnsi="Georgia"/>
          <w:b/>
        </w:rPr>
      </w:pPr>
      <w:r w:rsidRPr="00ED42C7">
        <w:rPr>
          <w:rFonts w:ascii="Georgia" w:hAnsi="Georgia"/>
          <w:b/>
        </w:rPr>
        <w:t>Opis stanu zachowania:</w:t>
      </w:r>
    </w:p>
    <w:p w:rsidR="00631FBB" w:rsidRPr="00ED42C7" w:rsidRDefault="00631FBB" w:rsidP="00631FBB">
      <w:pPr>
        <w:numPr>
          <w:ilvl w:val="0"/>
          <w:numId w:val="5"/>
        </w:numPr>
        <w:outlineLvl w:val="0"/>
        <w:rPr>
          <w:rFonts w:ascii="Georgia" w:hAnsi="Georgia"/>
          <w:sz w:val="22"/>
          <w:szCs w:val="22"/>
        </w:rPr>
      </w:pPr>
      <w:r w:rsidRPr="00ED42C7">
        <w:rPr>
          <w:rFonts w:ascii="Georgia" w:hAnsi="Georgia"/>
          <w:sz w:val="22"/>
          <w:szCs w:val="22"/>
        </w:rPr>
        <w:t>Nawarstwienia: biologiczne, wtórne uzupełnienia cementowe, inne luźne oraz zbite o charakterze chemicznym.</w:t>
      </w:r>
    </w:p>
    <w:p w:rsidR="00631FBB" w:rsidRPr="00ED42C7" w:rsidRDefault="00631FBB" w:rsidP="00631FBB">
      <w:pPr>
        <w:numPr>
          <w:ilvl w:val="0"/>
          <w:numId w:val="5"/>
        </w:numPr>
        <w:outlineLvl w:val="0"/>
        <w:rPr>
          <w:rFonts w:ascii="Georgia" w:hAnsi="Georgia"/>
          <w:sz w:val="22"/>
          <w:szCs w:val="22"/>
        </w:rPr>
      </w:pPr>
      <w:r w:rsidRPr="00ED42C7">
        <w:rPr>
          <w:rFonts w:ascii="Georgia" w:hAnsi="Georgia"/>
          <w:sz w:val="22"/>
          <w:szCs w:val="22"/>
        </w:rPr>
        <w:t>Nieliczne ubytki formy rzeźbiarskiej.</w:t>
      </w:r>
    </w:p>
    <w:p w:rsidR="00631FBB" w:rsidRPr="00ED42C7" w:rsidRDefault="00631FBB" w:rsidP="00631FBB">
      <w:pPr>
        <w:pStyle w:val="Tekstpodstawowywcity"/>
        <w:spacing w:line="360" w:lineRule="auto"/>
        <w:ind w:left="360" w:right="334"/>
        <w:rPr>
          <w:rFonts w:ascii="Georgia" w:hAnsi="Georgia"/>
          <w:b/>
          <w:sz w:val="22"/>
          <w:szCs w:val="22"/>
        </w:rPr>
      </w:pPr>
    </w:p>
    <w:p w:rsidR="00631FBB" w:rsidRPr="00ED42C7" w:rsidRDefault="00631FBB" w:rsidP="00631FBB">
      <w:pPr>
        <w:pStyle w:val="Tekstpodstawowywcity"/>
        <w:spacing w:line="360" w:lineRule="auto"/>
        <w:ind w:left="360" w:right="334"/>
        <w:rPr>
          <w:rFonts w:ascii="Georgia" w:hAnsi="Georgia"/>
          <w:b/>
          <w:sz w:val="22"/>
          <w:szCs w:val="22"/>
        </w:rPr>
      </w:pPr>
      <w:r w:rsidRPr="00ED42C7">
        <w:rPr>
          <w:rFonts w:ascii="Georgia" w:hAnsi="Georgia"/>
          <w:b/>
          <w:sz w:val="22"/>
          <w:szCs w:val="22"/>
        </w:rPr>
        <w:t>Proponowany program prac:</w:t>
      </w:r>
    </w:p>
    <w:p w:rsidR="00631FBB" w:rsidRPr="00ED42C7" w:rsidRDefault="00631FBB" w:rsidP="00631FBB">
      <w:pPr>
        <w:pStyle w:val="Tekstpodstawowy"/>
        <w:numPr>
          <w:ilvl w:val="0"/>
          <w:numId w:val="1"/>
        </w:numPr>
        <w:spacing w:line="360" w:lineRule="auto"/>
        <w:jc w:val="both"/>
        <w:outlineLvl w:val="0"/>
        <w:rPr>
          <w:rFonts w:ascii="Georgia" w:hAnsi="Georgia"/>
          <w:szCs w:val="22"/>
        </w:rPr>
      </w:pPr>
      <w:r w:rsidRPr="00ED42C7">
        <w:rPr>
          <w:rFonts w:ascii="Georgia" w:hAnsi="Georgia"/>
          <w:szCs w:val="22"/>
        </w:rPr>
        <w:t>Oczyszczanie piaskowcowych powierzchni z nawarstwień luźnych, zbitych i organicznych.</w:t>
      </w:r>
    </w:p>
    <w:p w:rsidR="00631FBB" w:rsidRPr="00ED42C7" w:rsidRDefault="00631FBB" w:rsidP="00631FBB">
      <w:pPr>
        <w:pStyle w:val="Tekstpodstawowy"/>
        <w:numPr>
          <w:ilvl w:val="0"/>
          <w:numId w:val="1"/>
        </w:numPr>
        <w:spacing w:line="360" w:lineRule="auto"/>
        <w:jc w:val="both"/>
        <w:outlineLvl w:val="0"/>
        <w:rPr>
          <w:rFonts w:ascii="Georgia" w:hAnsi="Georgia"/>
          <w:szCs w:val="22"/>
        </w:rPr>
      </w:pPr>
      <w:r w:rsidRPr="00ED42C7">
        <w:rPr>
          <w:rFonts w:ascii="Georgia" w:hAnsi="Georgia"/>
          <w:szCs w:val="22"/>
        </w:rPr>
        <w:t>Wzmocnienie struktury kamienia preparatem krzemoorganicznym.</w:t>
      </w:r>
    </w:p>
    <w:p w:rsidR="00631FBB" w:rsidRPr="00ED42C7" w:rsidRDefault="00631FBB" w:rsidP="00631FBB">
      <w:pPr>
        <w:pStyle w:val="Tekstpodstawowy"/>
        <w:numPr>
          <w:ilvl w:val="0"/>
          <w:numId w:val="1"/>
        </w:numPr>
        <w:spacing w:line="360" w:lineRule="auto"/>
        <w:jc w:val="both"/>
        <w:outlineLvl w:val="0"/>
        <w:rPr>
          <w:rFonts w:ascii="Georgia" w:hAnsi="Georgia"/>
          <w:szCs w:val="22"/>
        </w:rPr>
      </w:pPr>
      <w:r w:rsidRPr="00ED42C7">
        <w:rPr>
          <w:rFonts w:ascii="Georgia" w:hAnsi="Georgia"/>
          <w:szCs w:val="22"/>
        </w:rPr>
        <w:t xml:space="preserve">Zabezpieczenie przeciw ponownemu wzrostowi mikroorganizmów – impregnacja </w:t>
      </w:r>
      <w:proofErr w:type="spellStart"/>
      <w:r w:rsidRPr="00ED42C7">
        <w:rPr>
          <w:rFonts w:ascii="Georgia" w:hAnsi="Georgia"/>
          <w:szCs w:val="22"/>
        </w:rPr>
        <w:t>biocydem</w:t>
      </w:r>
      <w:proofErr w:type="spellEnd"/>
      <w:r w:rsidRPr="00ED42C7">
        <w:rPr>
          <w:rFonts w:ascii="Georgia" w:hAnsi="Georgia"/>
          <w:szCs w:val="22"/>
        </w:rPr>
        <w:t>.</w:t>
      </w:r>
    </w:p>
    <w:p w:rsidR="00631FBB" w:rsidRPr="00ED42C7" w:rsidRDefault="00631FBB" w:rsidP="00631FBB">
      <w:pPr>
        <w:pStyle w:val="Tekstpodstawowy"/>
        <w:numPr>
          <w:ilvl w:val="0"/>
          <w:numId w:val="1"/>
        </w:numPr>
        <w:spacing w:line="360" w:lineRule="auto"/>
        <w:jc w:val="both"/>
        <w:outlineLvl w:val="0"/>
        <w:rPr>
          <w:rFonts w:ascii="Georgia" w:hAnsi="Georgia"/>
          <w:szCs w:val="22"/>
        </w:rPr>
      </w:pPr>
      <w:r w:rsidRPr="00ED42C7">
        <w:rPr>
          <w:rFonts w:ascii="Georgia" w:hAnsi="Georgia"/>
          <w:szCs w:val="22"/>
        </w:rPr>
        <w:t>Uzupełnienie ubytków zaprawami mineralnymi i wykonanie spoinowań elementów architektonicznych i rzeźbiarskich.</w:t>
      </w:r>
    </w:p>
    <w:p w:rsidR="00631FBB" w:rsidRPr="00ED42C7" w:rsidRDefault="00631FBB" w:rsidP="00631FBB">
      <w:pPr>
        <w:pStyle w:val="Tekstpodstawowy"/>
        <w:numPr>
          <w:ilvl w:val="0"/>
          <w:numId w:val="1"/>
        </w:numPr>
        <w:spacing w:line="360" w:lineRule="auto"/>
        <w:jc w:val="both"/>
        <w:outlineLvl w:val="0"/>
        <w:rPr>
          <w:rFonts w:ascii="Georgia" w:hAnsi="Georgia"/>
          <w:szCs w:val="22"/>
        </w:rPr>
      </w:pPr>
      <w:proofErr w:type="spellStart"/>
      <w:r w:rsidRPr="00ED42C7">
        <w:rPr>
          <w:rFonts w:ascii="Georgia" w:hAnsi="Georgia"/>
          <w:szCs w:val="22"/>
        </w:rPr>
        <w:lastRenderedPageBreak/>
        <w:t>Hydrofobizacja</w:t>
      </w:r>
      <w:proofErr w:type="spellEnd"/>
      <w:r w:rsidRPr="00ED42C7">
        <w:rPr>
          <w:rFonts w:ascii="Georgia" w:hAnsi="Georgia"/>
          <w:szCs w:val="22"/>
        </w:rPr>
        <w:t xml:space="preserve"> powierzchni kamienia.</w:t>
      </w:r>
    </w:p>
    <w:p w:rsidR="00631FBB" w:rsidRPr="009D5CF0" w:rsidRDefault="00631FBB" w:rsidP="00631FBB">
      <w:pPr>
        <w:pStyle w:val="Tekstpodstawowy"/>
        <w:numPr>
          <w:ilvl w:val="0"/>
          <w:numId w:val="1"/>
        </w:numPr>
        <w:spacing w:line="360" w:lineRule="auto"/>
        <w:outlineLvl w:val="0"/>
        <w:rPr>
          <w:rFonts w:ascii="Georgia" w:hAnsi="Georgia"/>
          <w:szCs w:val="22"/>
        </w:rPr>
      </w:pPr>
      <w:r w:rsidRPr="009D5CF0">
        <w:rPr>
          <w:rFonts w:ascii="Georgia" w:hAnsi="Georgia"/>
          <w:szCs w:val="22"/>
        </w:rPr>
        <w:t>Scalenie kolorystyczne uzupełnień</w:t>
      </w:r>
      <w:r w:rsidRPr="009D5CF0">
        <w:rPr>
          <w:rFonts w:ascii="Georgia" w:hAnsi="Georgia"/>
          <w:b/>
          <w:szCs w:val="22"/>
        </w:rPr>
        <w:br w:type="page"/>
      </w:r>
    </w:p>
    <w:p w:rsidR="00631FBB" w:rsidRPr="00CF7F89" w:rsidRDefault="00631FBB" w:rsidP="00631FBB">
      <w:pPr>
        <w:rPr>
          <w:rFonts w:ascii="Georgia" w:hAnsi="Georgia"/>
          <w:sz w:val="32"/>
          <w:szCs w:val="32"/>
        </w:rPr>
      </w:pPr>
    </w:p>
    <w:p w:rsidR="00F010BF" w:rsidRDefault="00F010BF"/>
    <w:sectPr w:rsidR="00F010BF" w:rsidSect="00A1726D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676DFB"/>
    <w:multiLevelType w:val="hybridMultilevel"/>
    <w:tmpl w:val="1A06C51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8EE0B91"/>
    <w:multiLevelType w:val="hybridMultilevel"/>
    <w:tmpl w:val="FB50BF3E"/>
    <w:lvl w:ilvl="0" w:tplc="0415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0A62B49"/>
    <w:multiLevelType w:val="hybridMultilevel"/>
    <w:tmpl w:val="86FABB70"/>
    <w:lvl w:ilvl="0" w:tplc="951864CC">
      <w:start w:val="2"/>
      <w:numFmt w:val="upperLetter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007453C"/>
    <w:multiLevelType w:val="hybridMultilevel"/>
    <w:tmpl w:val="053043C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7E02EAD"/>
    <w:multiLevelType w:val="hybridMultilevel"/>
    <w:tmpl w:val="9CE6A39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DF15B07"/>
    <w:multiLevelType w:val="hybridMultilevel"/>
    <w:tmpl w:val="D9AAFC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1FBB"/>
    <w:rsid w:val="0002382F"/>
    <w:rsid w:val="00611546"/>
    <w:rsid w:val="00631FBB"/>
    <w:rsid w:val="00F01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1F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631FBB"/>
    <w:pPr>
      <w:adjustRightInd w:val="0"/>
      <w:jc w:val="left"/>
    </w:pPr>
    <w:rPr>
      <w:sz w:val="22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631FBB"/>
    <w:rPr>
      <w:rFonts w:ascii="Times New Roman" w:eastAsia="Times New Roman" w:hAnsi="Times New Roman" w:cs="Times New Roman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rsid w:val="00631FB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631FBB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1F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631FBB"/>
    <w:pPr>
      <w:adjustRightInd w:val="0"/>
      <w:jc w:val="left"/>
    </w:pPr>
    <w:rPr>
      <w:sz w:val="22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631FBB"/>
    <w:rPr>
      <w:rFonts w:ascii="Times New Roman" w:eastAsia="Times New Roman" w:hAnsi="Times New Roman" w:cs="Times New Roman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rsid w:val="00631FB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631FBB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71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7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346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5805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676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4473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8617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4901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96429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51478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180553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21844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66668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70126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594070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241421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60991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11895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464053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832713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854792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45155528">
                                                                                          <w:marLeft w:val="72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199663508">
                                                                                          <w:marLeft w:val="72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341</Words>
  <Characters>2050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DANAR</dc:creator>
  <cp:lastModifiedBy>DANAR</cp:lastModifiedBy>
  <cp:revision>2</cp:revision>
  <dcterms:created xsi:type="dcterms:W3CDTF">2013-07-06T21:01:00Z</dcterms:created>
  <dcterms:modified xsi:type="dcterms:W3CDTF">2013-07-06T21:15:00Z</dcterms:modified>
</cp:coreProperties>
</file>