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886" w:rsidRPr="00266925" w:rsidRDefault="005E3886">
      <w:pPr>
        <w:ind w:left="2124" w:firstLine="708"/>
        <w:outlineLvl w:val="0"/>
        <w:rPr>
          <w:b/>
        </w:rPr>
      </w:pPr>
    </w:p>
    <w:p w:rsidR="00AD3DAE" w:rsidRDefault="00AD3DAE">
      <w:pPr>
        <w:jc w:val="center"/>
        <w:rPr>
          <w:b/>
        </w:rPr>
      </w:pPr>
    </w:p>
    <w:p w:rsidR="00AD3DAE" w:rsidRPr="00573045" w:rsidRDefault="00AD3DAE" w:rsidP="00694B6A">
      <w:pPr>
        <w:pStyle w:val="Tytu"/>
        <w:outlineLvl w:val="0"/>
        <w:rPr>
          <w:rFonts w:ascii="Bookman Old Style" w:hAnsi="Bookman Old Style"/>
          <w:szCs w:val="24"/>
        </w:rPr>
      </w:pPr>
      <w:r w:rsidRPr="00573045">
        <w:rPr>
          <w:rFonts w:ascii="Bookman Old Style" w:hAnsi="Bookman Old Style"/>
          <w:szCs w:val="24"/>
        </w:rPr>
        <w:t>WZÓR  UMOWY</w:t>
      </w:r>
    </w:p>
    <w:p w:rsidR="00AD3DAE" w:rsidRPr="00573045" w:rsidRDefault="00AD3DAE" w:rsidP="00694B6A">
      <w:pPr>
        <w:pStyle w:val="Tytu"/>
        <w:outlineLvl w:val="0"/>
        <w:rPr>
          <w:rFonts w:ascii="Bookman Old Style" w:hAnsi="Bookman Old Style"/>
          <w:szCs w:val="24"/>
        </w:rPr>
      </w:pPr>
    </w:p>
    <w:p w:rsidR="00AD3DAE" w:rsidRPr="00573045" w:rsidRDefault="00AD3DAE" w:rsidP="00694B6A">
      <w:pPr>
        <w:jc w:val="both"/>
        <w:rPr>
          <w:rFonts w:ascii="Bookman Old Style" w:hAnsi="Bookman Old Style" w:cs="Bookman Old Style"/>
        </w:rPr>
      </w:pPr>
      <w:r w:rsidRPr="00573045">
        <w:rPr>
          <w:rFonts w:ascii="Bookman Old Style" w:hAnsi="Bookman Old Style" w:cs="Bookman Old Style"/>
        </w:rPr>
        <w:t xml:space="preserve">Zawarta w dniu </w:t>
      </w:r>
      <w:r w:rsidRPr="00573045">
        <w:rPr>
          <w:rFonts w:ascii="Bookman Old Style" w:hAnsi="Bookman Old Style" w:cs="Bookman Old Style"/>
          <w:b/>
          <w:bCs/>
        </w:rPr>
        <w:t>……………………. 2012 r.</w:t>
      </w:r>
      <w:r w:rsidRPr="00573045">
        <w:rPr>
          <w:rFonts w:ascii="Bookman Old Style" w:hAnsi="Bookman Old Style" w:cs="Bookman Old Style"/>
        </w:rPr>
        <w:t xml:space="preserve"> w wyniku przeprowadzonego postępowania w trybie przetargu nieograniczonego, zgodnie z przepisami ustawy z dn. 29 stycznia 2004 r. Prawo Zamówień Publicznych (t.j. Dz. U. z 2010 r. Nr 113, poz. 759 z późn. zm.), pomiędzy:</w:t>
      </w:r>
    </w:p>
    <w:p w:rsidR="00AD3DAE" w:rsidRPr="00573045" w:rsidRDefault="00AD3DAE" w:rsidP="00694B6A">
      <w:pPr>
        <w:rPr>
          <w:rFonts w:ascii="Bookman Old Style" w:hAnsi="Bookman Old Style" w:cs="Bookman Old Style"/>
        </w:rPr>
      </w:pPr>
      <w:r w:rsidRPr="00573045">
        <w:rPr>
          <w:rFonts w:ascii="Bookman Old Style" w:hAnsi="Bookman Old Style" w:cs="Bookman Old Style"/>
          <w:b/>
          <w:bCs/>
        </w:rPr>
        <w:t>Muzeum Narodowym w Warszawie</w:t>
      </w:r>
      <w:r w:rsidRPr="00573045">
        <w:rPr>
          <w:rFonts w:ascii="Bookman Old Style" w:hAnsi="Bookman Old Style" w:cs="Bookman Old Style"/>
        </w:rPr>
        <w:t>, 00-495 Warszawa,</w:t>
      </w:r>
      <w:r w:rsidRPr="00573045">
        <w:rPr>
          <w:rFonts w:ascii="Bookman Old Style" w:hAnsi="Bookman Old Style" w:cs="Bookman Old Style"/>
          <w:b/>
          <w:bCs/>
        </w:rPr>
        <w:t xml:space="preserve"> </w:t>
      </w:r>
      <w:r w:rsidRPr="00573045">
        <w:rPr>
          <w:rFonts w:ascii="Bookman Old Style" w:hAnsi="Bookman Old Style" w:cs="Bookman Old Style"/>
        </w:rPr>
        <w:t>Al. Jerozolimskie 3, wpisanym  do rejestru instytucji kultury prowadzonego przez Ministra Kultury i Dziedzictwa Narodowego pod nr RIK 23/92, NIP 526–03-09-719, REGON 000275990 reprezentowanym przez:</w:t>
      </w:r>
    </w:p>
    <w:p w:rsidR="00AD3DAE" w:rsidRPr="00573045" w:rsidRDefault="00AD3DAE" w:rsidP="00694B6A">
      <w:pPr>
        <w:numPr>
          <w:ilvl w:val="0"/>
          <w:numId w:val="37"/>
        </w:numPr>
        <w:rPr>
          <w:rFonts w:ascii="Bookman Old Style" w:hAnsi="Bookman Old Style" w:cs="Bookman Old Style"/>
        </w:rPr>
      </w:pPr>
      <w:r w:rsidRPr="00573045">
        <w:rPr>
          <w:rFonts w:ascii="Bookman Old Style" w:hAnsi="Bookman Old Style" w:cs="Bookman Old Style"/>
        </w:rPr>
        <w:t xml:space="preserve">dr Agnieszkę Morawińską- Dyrektora Naczelnego Muzeum </w:t>
      </w:r>
    </w:p>
    <w:p w:rsidR="00AD3DAE" w:rsidRPr="00573045" w:rsidRDefault="00AD3DAE" w:rsidP="00694B6A">
      <w:pPr>
        <w:numPr>
          <w:ilvl w:val="0"/>
          <w:numId w:val="37"/>
        </w:numPr>
        <w:rPr>
          <w:rFonts w:ascii="Bookman Old Style" w:hAnsi="Bookman Old Style" w:cs="Bookman Old Style"/>
        </w:rPr>
      </w:pPr>
      <w:r w:rsidRPr="00573045">
        <w:rPr>
          <w:rFonts w:ascii="Bookman Old Style" w:hAnsi="Bookman Old Style" w:cs="Bookman Old Style"/>
        </w:rPr>
        <w:t>Katarzynę Dziechciarz     - Główną Księgową</w:t>
      </w:r>
    </w:p>
    <w:p w:rsidR="00AD3DAE" w:rsidRPr="00573045" w:rsidRDefault="00AD3DAE" w:rsidP="00694B6A">
      <w:pPr>
        <w:rPr>
          <w:rFonts w:ascii="Bookman Old Style" w:hAnsi="Bookman Old Style"/>
        </w:rPr>
      </w:pPr>
    </w:p>
    <w:p w:rsidR="00AD3DAE" w:rsidRPr="00573045" w:rsidRDefault="00AD3DAE" w:rsidP="00694B6A">
      <w:pPr>
        <w:rPr>
          <w:rFonts w:ascii="Bookman Old Style" w:hAnsi="Bookman Old Style"/>
        </w:rPr>
      </w:pPr>
      <w:r w:rsidRPr="00573045">
        <w:rPr>
          <w:rFonts w:ascii="Bookman Old Style" w:hAnsi="Bookman Old Style"/>
        </w:rPr>
        <w:t>zwanym dalej ,,Zamawiającym”</w:t>
      </w:r>
    </w:p>
    <w:p w:rsidR="00AD3DAE" w:rsidRPr="00573045" w:rsidRDefault="00AD3DAE" w:rsidP="00694B6A">
      <w:pPr>
        <w:rPr>
          <w:rFonts w:ascii="Bookman Old Style" w:hAnsi="Bookman Old Style"/>
        </w:rPr>
      </w:pPr>
    </w:p>
    <w:p w:rsidR="00AD3DAE" w:rsidRPr="00573045" w:rsidRDefault="00AD3DAE" w:rsidP="00694B6A">
      <w:pPr>
        <w:rPr>
          <w:rFonts w:ascii="Bookman Old Style" w:hAnsi="Bookman Old Style"/>
        </w:rPr>
      </w:pPr>
      <w:r w:rsidRPr="00573045">
        <w:rPr>
          <w:rFonts w:ascii="Bookman Old Style" w:hAnsi="Bookman Old Style"/>
        </w:rPr>
        <w:t>a</w:t>
      </w:r>
    </w:p>
    <w:p w:rsidR="00AD3DAE" w:rsidRPr="00573045" w:rsidRDefault="00AD3DAE" w:rsidP="00694B6A">
      <w:pPr>
        <w:rPr>
          <w:rFonts w:ascii="Bookman Old Style" w:hAnsi="Bookman Old Style"/>
        </w:rPr>
      </w:pPr>
    </w:p>
    <w:p w:rsidR="00AD3DAE" w:rsidRPr="00573045" w:rsidRDefault="00AD3DAE" w:rsidP="00694B6A">
      <w:pPr>
        <w:rPr>
          <w:rFonts w:ascii="Bookman Old Style" w:hAnsi="Bookman Old Style"/>
        </w:rPr>
      </w:pPr>
      <w:r w:rsidRPr="00573045">
        <w:rPr>
          <w:rFonts w:ascii="Bookman Old Style" w:hAnsi="Bookman Old Style"/>
        </w:rPr>
        <w:t>.........................................................................................................................</w:t>
      </w:r>
      <w:r w:rsidR="00573045" w:rsidRPr="00573045">
        <w:rPr>
          <w:rFonts w:ascii="Bookman Old Style" w:hAnsi="Bookman Old Style"/>
        </w:rPr>
        <w:t>....</w:t>
      </w:r>
    </w:p>
    <w:p w:rsidR="00AD3DAE" w:rsidRPr="00573045" w:rsidRDefault="00AD3DAE" w:rsidP="00694B6A">
      <w:pPr>
        <w:rPr>
          <w:rFonts w:ascii="Bookman Old Style" w:hAnsi="Bookman Old Style"/>
        </w:rPr>
      </w:pPr>
      <w:r w:rsidRPr="00573045">
        <w:rPr>
          <w:rFonts w:ascii="Bookman Old Style" w:hAnsi="Bookman Old Style"/>
        </w:rPr>
        <w:t>reprezentowaną przez:</w:t>
      </w:r>
    </w:p>
    <w:p w:rsidR="00AD3DAE" w:rsidRPr="00573045" w:rsidRDefault="00AD3DAE" w:rsidP="00694B6A">
      <w:pPr>
        <w:rPr>
          <w:rFonts w:ascii="Bookman Old Style" w:hAnsi="Bookman Old Style"/>
        </w:rPr>
      </w:pPr>
      <w:r w:rsidRPr="00573045">
        <w:rPr>
          <w:rFonts w:ascii="Bookman Old Style" w:hAnsi="Bookman Old Style"/>
        </w:rPr>
        <w:t>................................................................................................</w:t>
      </w:r>
      <w:r w:rsidR="00573045" w:rsidRPr="00573045">
        <w:rPr>
          <w:rFonts w:ascii="Bookman Old Style" w:hAnsi="Bookman Old Style"/>
        </w:rPr>
        <w:t>.............................</w:t>
      </w:r>
    </w:p>
    <w:p w:rsidR="00AD3DAE" w:rsidRPr="00573045" w:rsidRDefault="00AD3DAE" w:rsidP="00694B6A">
      <w:pPr>
        <w:rPr>
          <w:rFonts w:ascii="Bookman Old Style" w:hAnsi="Bookman Old Style"/>
        </w:rPr>
      </w:pPr>
    </w:p>
    <w:p w:rsidR="00AD3DAE" w:rsidRPr="00573045" w:rsidRDefault="00AD3DAE" w:rsidP="00694B6A">
      <w:pPr>
        <w:rPr>
          <w:rFonts w:ascii="Bookman Old Style" w:hAnsi="Bookman Old Style"/>
        </w:rPr>
      </w:pPr>
      <w:r w:rsidRPr="00573045">
        <w:rPr>
          <w:rFonts w:ascii="Bookman Old Style" w:hAnsi="Bookman Old Style"/>
        </w:rPr>
        <w:t>zwanym dalej ,,Wykonawcą”</w:t>
      </w:r>
    </w:p>
    <w:p w:rsidR="00AD3DAE" w:rsidRPr="00573045" w:rsidRDefault="00AD3DAE" w:rsidP="00694B6A">
      <w:pPr>
        <w:jc w:val="both"/>
        <w:rPr>
          <w:rFonts w:ascii="Bookman Old Style" w:hAnsi="Bookman Old Style"/>
        </w:rPr>
      </w:pPr>
    </w:p>
    <w:p w:rsidR="00AD3DAE" w:rsidRPr="00573045" w:rsidRDefault="00AD3DAE" w:rsidP="00694B6A">
      <w:pPr>
        <w:jc w:val="center"/>
        <w:rPr>
          <w:rFonts w:ascii="Bookman Old Style" w:hAnsi="Bookman Old Style"/>
          <w:b/>
        </w:rPr>
      </w:pPr>
    </w:p>
    <w:p w:rsidR="00AD3DAE" w:rsidRPr="00573045" w:rsidRDefault="00AD3DAE" w:rsidP="00694B6A">
      <w:pPr>
        <w:jc w:val="center"/>
        <w:rPr>
          <w:rFonts w:ascii="Bookman Old Style" w:hAnsi="Bookman Old Style"/>
          <w:b/>
        </w:rPr>
      </w:pPr>
    </w:p>
    <w:p w:rsidR="00AD3DAE" w:rsidRPr="00573045" w:rsidRDefault="00AD3DAE" w:rsidP="00694B6A">
      <w:pPr>
        <w:jc w:val="center"/>
        <w:rPr>
          <w:rFonts w:ascii="Bookman Old Style" w:hAnsi="Bookman Old Style"/>
          <w:b/>
        </w:rPr>
      </w:pPr>
    </w:p>
    <w:p w:rsidR="00AD3DAE" w:rsidRPr="00573045" w:rsidRDefault="00AD3DAE" w:rsidP="00694B6A">
      <w:pPr>
        <w:jc w:val="center"/>
        <w:rPr>
          <w:rFonts w:ascii="Bookman Old Style" w:hAnsi="Bookman Old Style"/>
          <w:b/>
        </w:rPr>
      </w:pPr>
    </w:p>
    <w:p w:rsidR="005E3886" w:rsidRPr="00573045" w:rsidRDefault="005E3886" w:rsidP="00694B6A">
      <w:pPr>
        <w:jc w:val="center"/>
        <w:rPr>
          <w:rFonts w:ascii="Bookman Old Style" w:hAnsi="Bookman Old Style"/>
          <w:b/>
        </w:rPr>
      </w:pPr>
      <w:r w:rsidRPr="00573045">
        <w:rPr>
          <w:rFonts w:ascii="Bookman Old Style" w:hAnsi="Bookman Old Style"/>
          <w:b/>
        </w:rPr>
        <w:t>§ 1</w:t>
      </w:r>
    </w:p>
    <w:p w:rsidR="00EB17AC" w:rsidRPr="00573045" w:rsidRDefault="00EB17AC" w:rsidP="00694B6A">
      <w:pPr>
        <w:numPr>
          <w:ilvl w:val="0"/>
          <w:numId w:val="3"/>
        </w:numPr>
        <w:ind w:left="360"/>
        <w:jc w:val="both"/>
        <w:rPr>
          <w:rFonts w:ascii="Bookman Old Style" w:hAnsi="Bookman Old Style"/>
        </w:rPr>
      </w:pPr>
      <w:r w:rsidRPr="00573045">
        <w:rPr>
          <w:rFonts w:ascii="Bookman Old Style" w:hAnsi="Bookman Old Style"/>
        </w:rPr>
        <w:t>Zamawiający zamawia, a Wykonawca przyjmuje do wykonania obsługę serwisową n/w urządzeń:</w:t>
      </w:r>
    </w:p>
    <w:p w:rsidR="00EB17AC" w:rsidRPr="00573045" w:rsidRDefault="00EB17AC" w:rsidP="00694B6A">
      <w:pPr>
        <w:jc w:val="both"/>
        <w:rPr>
          <w:rFonts w:ascii="Bookman Old Style" w:hAnsi="Bookman Old Style"/>
        </w:rPr>
      </w:pPr>
    </w:p>
    <w:p w:rsidR="00EB17AC" w:rsidRPr="00573045" w:rsidRDefault="00EB17AC" w:rsidP="00694B6A">
      <w:pPr>
        <w:numPr>
          <w:ilvl w:val="0"/>
          <w:numId w:val="34"/>
        </w:numPr>
        <w:jc w:val="both"/>
        <w:rPr>
          <w:rFonts w:ascii="Bookman Old Style" w:hAnsi="Bookman Old Style"/>
        </w:rPr>
      </w:pPr>
      <w:r w:rsidRPr="00573045">
        <w:rPr>
          <w:rFonts w:ascii="Bookman Old Style" w:hAnsi="Bookman Old Style"/>
        </w:rPr>
        <w:t>Nawilżacz Mk5 Visual 30 do systemu NW16 z kompletem kanałowych czujników wilgotności i modułem higrostatu   -</w:t>
      </w:r>
      <w:r w:rsidRPr="00573045">
        <w:rPr>
          <w:rFonts w:ascii="Bookman Old Style" w:hAnsi="Bookman Old Style"/>
        </w:rPr>
        <w:tab/>
        <w:t>szt. 1</w:t>
      </w:r>
    </w:p>
    <w:p w:rsidR="00EB17AC" w:rsidRPr="00573045" w:rsidRDefault="00EB17AC" w:rsidP="00694B6A">
      <w:pPr>
        <w:numPr>
          <w:ilvl w:val="0"/>
          <w:numId w:val="34"/>
        </w:numPr>
        <w:jc w:val="both"/>
        <w:rPr>
          <w:rFonts w:ascii="Bookman Old Style" w:hAnsi="Bookman Old Style"/>
        </w:rPr>
      </w:pPr>
      <w:r w:rsidRPr="00573045">
        <w:rPr>
          <w:rFonts w:ascii="Bookman Old Style" w:hAnsi="Bookman Old Style"/>
        </w:rPr>
        <w:t>Nawilżacz Mk5 Visual 16 do systemu NW14.1, NW14.2, NW14.3.1, NW14.3.2 z kompletem kanałowych czujników wilgotności i modułem higrostatu   -</w:t>
      </w:r>
      <w:r w:rsidRPr="00573045">
        <w:rPr>
          <w:rFonts w:ascii="Bookman Old Style" w:hAnsi="Bookman Old Style"/>
        </w:rPr>
        <w:tab/>
        <w:t>szt. 4</w:t>
      </w:r>
    </w:p>
    <w:p w:rsidR="00EB17AC" w:rsidRPr="00573045" w:rsidRDefault="00EB17AC" w:rsidP="00694B6A">
      <w:pPr>
        <w:numPr>
          <w:ilvl w:val="0"/>
          <w:numId w:val="34"/>
        </w:numPr>
        <w:jc w:val="both"/>
        <w:rPr>
          <w:rFonts w:ascii="Bookman Old Style" w:hAnsi="Bookman Old Style"/>
        </w:rPr>
      </w:pPr>
      <w:r w:rsidRPr="00573045">
        <w:rPr>
          <w:rFonts w:ascii="Bookman Old Style" w:hAnsi="Bookman Old Style"/>
        </w:rPr>
        <w:t>Centrala wentylacyjna NW16 Swegon Gold40DRX z automatyką, z dwoma wentylatorami z silnikami i falownikami, filtrem powietrza nawiewanego i wywiewanego, rotorem odzysku ciepła, komorą mieszania, nagrzewnicą wodną i chłodnicą freonową, czujnikiem temperatury i wilgotności nawiewu, z dodatkową automatyką ReCO2 (IQnomic Plus), kanałowym czujnikiem CO2, dwiema przepustnicami powietrza, dodatkową sekcją filtracji Swegon Silver F9</w:t>
      </w:r>
      <w:r w:rsidRPr="00573045">
        <w:rPr>
          <w:rFonts w:ascii="Bookman Old Style" w:hAnsi="Bookman Old Style"/>
        </w:rPr>
        <w:tab/>
        <w:t>-</w:t>
      </w:r>
      <w:r w:rsidRPr="00573045">
        <w:rPr>
          <w:rFonts w:ascii="Bookman Old Style" w:hAnsi="Bookman Old Style"/>
        </w:rPr>
        <w:tab/>
        <w:t xml:space="preserve">szt. 1 </w:t>
      </w:r>
    </w:p>
    <w:p w:rsidR="00EB17AC" w:rsidRPr="00573045" w:rsidRDefault="00EB17AC" w:rsidP="00694B6A">
      <w:pPr>
        <w:numPr>
          <w:ilvl w:val="0"/>
          <w:numId w:val="34"/>
        </w:numPr>
        <w:jc w:val="both"/>
        <w:rPr>
          <w:rFonts w:ascii="Bookman Old Style" w:hAnsi="Bookman Old Style"/>
        </w:rPr>
      </w:pPr>
      <w:r w:rsidRPr="00573045">
        <w:rPr>
          <w:rFonts w:ascii="Bookman Old Style" w:hAnsi="Bookman Old Style"/>
        </w:rPr>
        <w:t xml:space="preserve">Centrala wentylacyjna Swegon Gold20DRX z automatyką, z dwoma wentylatorami z silnikami i falownikami, filtrem powietrza nawiewanego i wywiewanego, rotorem odzysku ciepła, komorą mieszania, nagrzewnicą elektryczną i chłodnicą freonową, czujnikiem temperatury i wilgotności nawiewu, z dodatkową automatyką ReCO2 (IQnomic Plus), kanałowym czujnikiem CO2, dwiema przepustnicami powietrza, dodatkową sekcją </w:t>
      </w:r>
      <w:r w:rsidRPr="00573045">
        <w:rPr>
          <w:rFonts w:ascii="Bookman Old Style" w:hAnsi="Bookman Old Style"/>
        </w:rPr>
        <w:lastRenderedPageBreak/>
        <w:t>filtracji Swegon Silver F9</w:t>
      </w:r>
      <w:r w:rsidRPr="00573045">
        <w:rPr>
          <w:rFonts w:ascii="Bookman Old Style" w:hAnsi="Bookman Old Style"/>
        </w:rPr>
        <w:tab/>
        <w:t>-</w:t>
      </w:r>
      <w:r w:rsidRPr="00573045">
        <w:rPr>
          <w:rFonts w:ascii="Bookman Old Style" w:hAnsi="Bookman Old Style"/>
        </w:rPr>
        <w:tab/>
        <w:t xml:space="preserve">szt. 4 (NW14.1, NW14.2, NW14.3.1, NW14.3.2) </w:t>
      </w:r>
    </w:p>
    <w:p w:rsidR="00EB17AC" w:rsidRPr="00573045" w:rsidRDefault="00EB17AC" w:rsidP="00694B6A">
      <w:pPr>
        <w:numPr>
          <w:ilvl w:val="0"/>
          <w:numId w:val="34"/>
        </w:numPr>
        <w:jc w:val="both"/>
        <w:rPr>
          <w:rFonts w:ascii="Bookman Old Style" w:hAnsi="Bookman Old Style"/>
        </w:rPr>
      </w:pPr>
      <w:r w:rsidRPr="00573045">
        <w:rPr>
          <w:rFonts w:ascii="Bookman Old Style" w:hAnsi="Bookman Old Style"/>
        </w:rPr>
        <w:t>Układy chłodzenia bezpośredniego SMMSi Toshiba szt. 9 dla systemów NW wraz z automatyką sterującą DX szt. 5.</w:t>
      </w:r>
    </w:p>
    <w:p w:rsidR="00EB17AC" w:rsidRPr="00573045" w:rsidRDefault="00EB17AC" w:rsidP="00694B6A">
      <w:pPr>
        <w:jc w:val="both"/>
        <w:rPr>
          <w:rFonts w:ascii="Bookman Old Style" w:hAnsi="Bookman Old Style"/>
        </w:rPr>
      </w:pPr>
    </w:p>
    <w:p w:rsidR="00EB17AC" w:rsidRPr="00573045" w:rsidRDefault="00EB17AC" w:rsidP="00694B6A">
      <w:pPr>
        <w:numPr>
          <w:ilvl w:val="0"/>
          <w:numId w:val="3"/>
        </w:numPr>
        <w:ind w:left="360"/>
        <w:jc w:val="both"/>
        <w:rPr>
          <w:rFonts w:ascii="Bookman Old Style" w:hAnsi="Bookman Old Style"/>
        </w:rPr>
      </w:pPr>
      <w:r w:rsidRPr="00573045">
        <w:rPr>
          <w:rFonts w:ascii="Bookman Old Style" w:hAnsi="Bookman Old Style"/>
        </w:rPr>
        <w:t>Zakres czynności przeglądu stałego central wentylacyjnych Gold z pkt. 1 obejmuje sprawdzenie:</w:t>
      </w:r>
    </w:p>
    <w:p w:rsidR="00EB17AC" w:rsidRPr="00573045" w:rsidRDefault="00EB17AC" w:rsidP="00694B6A">
      <w:pPr>
        <w:numPr>
          <w:ilvl w:val="0"/>
          <w:numId w:val="23"/>
        </w:numPr>
        <w:jc w:val="both"/>
        <w:rPr>
          <w:rFonts w:ascii="Bookman Old Style" w:hAnsi="Bookman Old Style"/>
        </w:rPr>
      </w:pPr>
      <w:r w:rsidRPr="00573045">
        <w:rPr>
          <w:rFonts w:ascii="Bookman Old Style" w:hAnsi="Bookman Old Style"/>
        </w:rPr>
        <w:t xml:space="preserve">Sprawdzenie podstawowych parametrów pracy centrali wentylacyjnej </w:t>
      </w:r>
    </w:p>
    <w:p w:rsidR="00EB17AC" w:rsidRPr="00573045" w:rsidRDefault="00EB17AC" w:rsidP="00694B6A">
      <w:pPr>
        <w:numPr>
          <w:ilvl w:val="0"/>
          <w:numId w:val="23"/>
        </w:numPr>
        <w:jc w:val="both"/>
        <w:rPr>
          <w:rFonts w:ascii="Bookman Old Style" w:hAnsi="Bookman Old Style"/>
        </w:rPr>
      </w:pPr>
      <w:r w:rsidRPr="00573045">
        <w:rPr>
          <w:rFonts w:ascii="Bookman Old Style" w:hAnsi="Bookman Old Style"/>
        </w:rPr>
        <w:t>Sekcja wentylatora - kontrola poprawności i ewentualna regulacja pracy silnika, wirnika, łożysk, czystość sekcji, stan króćców elastycznych;</w:t>
      </w:r>
    </w:p>
    <w:p w:rsidR="00EB17AC" w:rsidRPr="00573045" w:rsidRDefault="00EB17AC" w:rsidP="00694B6A">
      <w:pPr>
        <w:numPr>
          <w:ilvl w:val="0"/>
          <w:numId w:val="23"/>
        </w:numPr>
        <w:jc w:val="both"/>
        <w:rPr>
          <w:rFonts w:ascii="Bookman Old Style" w:hAnsi="Bookman Old Style"/>
        </w:rPr>
      </w:pPr>
      <w:r w:rsidRPr="00573045">
        <w:rPr>
          <w:rFonts w:ascii="Bookman Old Style" w:hAnsi="Bookman Old Style"/>
        </w:rPr>
        <w:t>Sekcja filtrów- stan filtrów i przepustnicy powietrza pod względem mechanicznym oraz czystość sekcji filtrów i przepustnicy oraz wymiana filtrów powietrza;</w:t>
      </w:r>
    </w:p>
    <w:p w:rsidR="00EB17AC" w:rsidRPr="00573045" w:rsidRDefault="00EB17AC" w:rsidP="00694B6A">
      <w:pPr>
        <w:pStyle w:val="Tekstpodstawowywcity2"/>
        <w:numPr>
          <w:ilvl w:val="0"/>
          <w:numId w:val="23"/>
        </w:numPr>
        <w:rPr>
          <w:rFonts w:ascii="Bookman Old Style" w:hAnsi="Bookman Old Style"/>
          <w:sz w:val="24"/>
          <w:szCs w:val="24"/>
        </w:rPr>
      </w:pPr>
      <w:r w:rsidRPr="00573045">
        <w:rPr>
          <w:rFonts w:ascii="Bookman Old Style" w:hAnsi="Bookman Old Style"/>
          <w:sz w:val="24"/>
          <w:szCs w:val="24"/>
        </w:rPr>
        <w:t>Sekcja nagrzewnicy  – sprawdzenie poprawności działania wymiennika, kontrola przepływu powietrza, czystości nagrzewnicy, kontrola poprawności działania zabezpieczeń, czujników temperatury;</w:t>
      </w:r>
    </w:p>
    <w:p w:rsidR="00EB17AC" w:rsidRPr="00573045" w:rsidRDefault="00EB17AC" w:rsidP="00694B6A">
      <w:pPr>
        <w:pStyle w:val="Tekstpodstawowywcity2"/>
        <w:numPr>
          <w:ilvl w:val="0"/>
          <w:numId w:val="23"/>
        </w:numPr>
        <w:rPr>
          <w:rFonts w:ascii="Bookman Old Style" w:hAnsi="Bookman Old Style"/>
          <w:sz w:val="24"/>
          <w:szCs w:val="24"/>
        </w:rPr>
      </w:pPr>
      <w:r w:rsidRPr="00573045">
        <w:rPr>
          <w:rFonts w:ascii="Bookman Old Style" w:hAnsi="Bookman Old Style"/>
          <w:sz w:val="24"/>
          <w:szCs w:val="24"/>
        </w:rPr>
        <w:t>Sekcja chłodnicy – sprawdzenie poprawności działania wymiennika, kontrola przepływu powietrza, czystości chłodnicy, kontrola poprawności działania zabezpieczeń, czujników temperatury, drożności odpływu skroplin;</w:t>
      </w:r>
    </w:p>
    <w:p w:rsidR="00EB17AC" w:rsidRPr="00573045" w:rsidRDefault="00EB17AC" w:rsidP="00694B6A">
      <w:pPr>
        <w:numPr>
          <w:ilvl w:val="0"/>
          <w:numId w:val="23"/>
        </w:numPr>
        <w:jc w:val="both"/>
        <w:rPr>
          <w:rFonts w:ascii="Bookman Old Style" w:hAnsi="Bookman Old Style"/>
        </w:rPr>
      </w:pPr>
      <w:r w:rsidRPr="00573045">
        <w:rPr>
          <w:rFonts w:ascii="Bookman Old Style" w:hAnsi="Bookman Old Style"/>
        </w:rPr>
        <w:t>Sekcja rotacyjnego wymiennika odzysku ciepła – kontrola poprawności i ewentualna regulacja pracy silnika, paska napędowego, łożysk, czystość sekcji, stan króćców i uszczelek elastycznych;</w:t>
      </w:r>
    </w:p>
    <w:p w:rsidR="00EB17AC" w:rsidRPr="00573045" w:rsidRDefault="00EB17AC" w:rsidP="00694B6A">
      <w:pPr>
        <w:pStyle w:val="Tekstpodstawowywcity2"/>
        <w:numPr>
          <w:ilvl w:val="0"/>
          <w:numId w:val="23"/>
        </w:numPr>
        <w:rPr>
          <w:rFonts w:ascii="Bookman Old Style" w:hAnsi="Bookman Old Style"/>
          <w:sz w:val="24"/>
          <w:szCs w:val="24"/>
        </w:rPr>
      </w:pPr>
      <w:r w:rsidRPr="00573045">
        <w:rPr>
          <w:rFonts w:ascii="Bookman Old Style" w:hAnsi="Bookman Old Style"/>
          <w:sz w:val="24"/>
          <w:szCs w:val="24"/>
        </w:rPr>
        <w:t>Sekcja komory mieszania – stan przepustnic powietrza pod względem mechanicznym, kontrola poprawności działania czujników temperatury, siłowników elektrycznych przepustnic</w:t>
      </w:r>
    </w:p>
    <w:p w:rsidR="00EB17AC" w:rsidRPr="00573045" w:rsidRDefault="00EB17AC" w:rsidP="00694B6A">
      <w:pPr>
        <w:numPr>
          <w:ilvl w:val="0"/>
          <w:numId w:val="23"/>
        </w:numPr>
        <w:jc w:val="both"/>
        <w:rPr>
          <w:rFonts w:ascii="Bookman Old Style" w:hAnsi="Bookman Old Style"/>
        </w:rPr>
      </w:pPr>
      <w:r w:rsidRPr="00573045">
        <w:rPr>
          <w:rFonts w:ascii="Bookman Old Style" w:hAnsi="Bookman Old Style"/>
        </w:rPr>
        <w:t>Układ zasilania i sterowania – test automatyki, kontrola stanu połączeń oraz izolacji elektrycznej, sprawdzenie nastaw regulatorów, test automatyki, kontrola działania elementów wykonawczych jak siłowniki, zawory i przepustnice ;</w:t>
      </w:r>
    </w:p>
    <w:p w:rsidR="00EB17AC" w:rsidRPr="00573045" w:rsidRDefault="00EB17AC" w:rsidP="00694B6A">
      <w:pPr>
        <w:numPr>
          <w:ilvl w:val="0"/>
          <w:numId w:val="23"/>
        </w:numPr>
        <w:jc w:val="both"/>
        <w:rPr>
          <w:rFonts w:ascii="Bookman Old Style" w:hAnsi="Bookman Old Style"/>
        </w:rPr>
      </w:pPr>
      <w:r w:rsidRPr="00573045">
        <w:rPr>
          <w:rFonts w:ascii="Bookman Old Style" w:hAnsi="Bookman Old Style"/>
        </w:rPr>
        <w:t>Korekta programu i nastaw wg życzeń użytkownika;</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Ocena prawidłowości pracy central;</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Bieżące przeszkolenie obsługi.</w:t>
      </w:r>
    </w:p>
    <w:p w:rsidR="00EB17AC" w:rsidRPr="00573045" w:rsidRDefault="00EB17AC" w:rsidP="00694B6A">
      <w:pPr>
        <w:numPr>
          <w:ilvl w:val="0"/>
          <w:numId w:val="3"/>
        </w:numPr>
        <w:tabs>
          <w:tab w:val="num" w:pos="360"/>
        </w:tabs>
        <w:ind w:left="357" w:hanging="357"/>
        <w:jc w:val="both"/>
        <w:rPr>
          <w:rFonts w:ascii="Bookman Old Style" w:hAnsi="Bookman Old Style"/>
        </w:rPr>
      </w:pPr>
      <w:r w:rsidRPr="00573045">
        <w:rPr>
          <w:rFonts w:ascii="Bookman Old Style" w:hAnsi="Bookman Old Style"/>
        </w:rPr>
        <w:t>Zakres czynności przeglądu stałego nawilżaczy Mk5 z pkt. 1 obejmuje pełen zakres czynności obsługowych przewidzianych do wykonania w instrukcji konserwacji w Dokumentacji Technicznej nawilżacza  :</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Sprawdzenie podstawowych parametrów pracy nawilżacza</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Układ zasilania i sterowania – test automatyki, kontrola stanu połączeń oraz izolacji elektrycznej, sprawdzenie nastaw regulatorów, kalibracja czujników, kontrola działania poszczególnych elementów i podzespołów ;</w:t>
      </w:r>
    </w:p>
    <w:p w:rsidR="00EB17AC" w:rsidRPr="00573045" w:rsidRDefault="00EB17AC" w:rsidP="00694B6A">
      <w:pPr>
        <w:numPr>
          <w:ilvl w:val="0"/>
          <w:numId w:val="23"/>
        </w:numPr>
        <w:autoSpaceDE w:val="0"/>
        <w:autoSpaceDN w:val="0"/>
        <w:adjustRightInd w:val="0"/>
        <w:rPr>
          <w:rFonts w:ascii="Bookman Old Style" w:hAnsi="Bookman Old Style"/>
        </w:rPr>
      </w:pPr>
      <w:r w:rsidRPr="00573045">
        <w:rPr>
          <w:rFonts w:ascii="Bookman Old Style" w:hAnsi="Bookman Old Style"/>
        </w:rPr>
        <w:t>Opróżnienie cylindra i czyszczenie zbiornika kamienia.</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Czyszczenie cylindra parowego i grzałek, sprawdzenie czy nie są zniszczone, wymiana w razie potrzeby.</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Sprawdzenie wtyczki grzałek – pewność zamocowania i stan zużycia,  wymiana w razie potrzeby.</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Czyszczenie pompy spustowej, wymiana w razie potrzeby.</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Czyszczenie filtra zaworu wlotowego, wymiana zaworu w razie potrzeby.</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Kontrola drożności spustu wody i kondensatu, czyszczenie przewodu spustowego i syfonu nawilżacza, wymiana w razie potrzeby.</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lastRenderedPageBreak/>
        <w:t>Kontrola instalacji wodnej i parowej pod kątem nieszczelności i uszkodzeń, sprawdzenie węży  pary i kondensatu pod kątem pęknięć i kontrola prawidłowości podłączenia, wymiana w razie potrzeby.</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Sprawdzenie węży instalacji wodnej nawilżacza pod kątem pęknięć i kontrola prawidłowości podłączenia, wymiana w razie potrzeby</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 xml:space="preserve">Sprawdzenie szczelność wodnego przewodu zasilającego, uszczelnienie w razie konieczności. </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Korekta programu i nastaw wg życzeń użytkownika;</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Ocena prawidłowości pracy nawilżacza;</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Bieżące przeszkolenie obsługi.</w:t>
      </w:r>
    </w:p>
    <w:p w:rsidR="00EB17AC" w:rsidRPr="00573045" w:rsidRDefault="00EB17AC" w:rsidP="00694B6A">
      <w:pPr>
        <w:tabs>
          <w:tab w:val="left" w:pos="357"/>
        </w:tabs>
        <w:jc w:val="both"/>
        <w:rPr>
          <w:rFonts w:ascii="Bookman Old Style" w:eastAsia="ArialMT" w:hAnsi="Bookman Old Style" w:cs="Arial"/>
          <w:b/>
        </w:rPr>
      </w:pPr>
    </w:p>
    <w:p w:rsidR="00EB17AC" w:rsidRPr="00573045" w:rsidRDefault="00EB17AC" w:rsidP="00694B6A">
      <w:pPr>
        <w:tabs>
          <w:tab w:val="left" w:pos="357"/>
        </w:tabs>
        <w:jc w:val="both"/>
        <w:rPr>
          <w:rFonts w:ascii="Bookman Old Style" w:eastAsia="ArialMT" w:hAnsi="Bookman Old Style" w:cs="Arial"/>
          <w:b/>
        </w:rPr>
      </w:pPr>
    </w:p>
    <w:p w:rsidR="00EB17AC" w:rsidRPr="00573045" w:rsidRDefault="00EB17AC" w:rsidP="00694B6A">
      <w:pPr>
        <w:pStyle w:val="Akapitzlist"/>
        <w:numPr>
          <w:ilvl w:val="0"/>
          <w:numId w:val="3"/>
        </w:numPr>
        <w:tabs>
          <w:tab w:val="left" w:pos="357"/>
        </w:tabs>
        <w:ind w:left="360"/>
        <w:contextualSpacing/>
        <w:jc w:val="both"/>
        <w:rPr>
          <w:rFonts w:ascii="Bookman Old Style" w:eastAsia="ArialMT" w:hAnsi="Bookman Old Style" w:cs="Arial"/>
          <w:b/>
        </w:rPr>
      </w:pPr>
      <w:r w:rsidRPr="00573045">
        <w:rPr>
          <w:rFonts w:ascii="Bookman Old Style" w:hAnsi="Bookman Old Style"/>
        </w:rPr>
        <w:t>Zakres czynności przeglądu stałego układów chłodzenia bezpośredniego SMMSi Toshiba szt. 9 dla systemów NW wraz z automatyką sterującą DX szt. 5. z pkt. 1 obejmuje sprawdzenie:</w:t>
      </w:r>
    </w:p>
    <w:p w:rsidR="00EB17AC" w:rsidRPr="00573045" w:rsidRDefault="00EB17AC" w:rsidP="00694B6A">
      <w:pPr>
        <w:autoSpaceDE w:val="0"/>
        <w:autoSpaceDN w:val="0"/>
        <w:adjustRightInd w:val="0"/>
        <w:ind w:left="720" w:hanging="360"/>
        <w:jc w:val="both"/>
        <w:rPr>
          <w:rFonts w:ascii="Bookman Old Style" w:hAnsi="Bookman Old Style"/>
        </w:rPr>
      </w:pPr>
      <w:r w:rsidRPr="00573045">
        <w:rPr>
          <w:rFonts w:ascii="Bookman Old Style" w:hAnsi="Bookman Old Style" w:cs="Symbol"/>
        </w:rPr>
        <w:t></w:t>
      </w:r>
      <w:r w:rsidRPr="00573045">
        <w:rPr>
          <w:rFonts w:ascii="Bookman Old Style" w:hAnsi="Bookman Old Style" w:cs="Symbol"/>
        </w:rPr>
        <w:tab/>
      </w:r>
      <w:r w:rsidRPr="00573045">
        <w:rPr>
          <w:rFonts w:ascii="Bookman Old Style" w:hAnsi="Bookman Old Style"/>
        </w:rPr>
        <w:t>Sprawdzenie podstawowych parametrów pracy urządzeń</w:t>
      </w:r>
    </w:p>
    <w:p w:rsidR="00EB17AC" w:rsidRPr="00573045" w:rsidRDefault="00EB17AC" w:rsidP="00694B6A">
      <w:pPr>
        <w:autoSpaceDE w:val="0"/>
        <w:autoSpaceDN w:val="0"/>
        <w:adjustRightInd w:val="0"/>
        <w:ind w:left="720" w:hanging="360"/>
        <w:jc w:val="both"/>
        <w:rPr>
          <w:rFonts w:ascii="Bookman Old Style" w:hAnsi="Bookman Old Style"/>
        </w:rPr>
      </w:pPr>
      <w:r w:rsidRPr="00573045">
        <w:rPr>
          <w:rFonts w:ascii="Bookman Old Style" w:hAnsi="Bookman Old Style" w:cs="Symbol"/>
        </w:rPr>
        <w:t></w:t>
      </w:r>
      <w:r w:rsidRPr="00573045">
        <w:rPr>
          <w:rFonts w:ascii="Bookman Old Style" w:hAnsi="Bookman Old Style" w:cs="Symbol"/>
        </w:rPr>
        <w:tab/>
      </w:r>
      <w:r w:rsidRPr="00573045">
        <w:rPr>
          <w:rFonts w:ascii="Bookman Old Style" w:hAnsi="Bookman Old Style"/>
        </w:rPr>
        <w:t>Układ czynnika chłodniczego - test szczelności, kontrola stanu, kontrola parametrów skraplania i rozprężania, czyszczenie skraplaczy,  kontrola wentylatorów skraplaczy, kontrola sprężarek.</w:t>
      </w:r>
    </w:p>
    <w:p w:rsidR="00EB17AC" w:rsidRPr="00573045" w:rsidRDefault="00EB17AC" w:rsidP="00694B6A">
      <w:pPr>
        <w:autoSpaceDE w:val="0"/>
        <w:autoSpaceDN w:val="0"/>
        <w:adjustRightInd w:val="0"/>
        <w:ind w:left="720" w:hanging="360"/>
        <w:jc w:val="both"/>
        <w:rPr>
          <w:rFonts w:ascii="Bookman Old Style" w:hAnsi="Bookman Old Style"/>
        </w:rPr>
      </w:pPr>
      <w:r w:rsidRPr="00573045">
        <w:rPr>
          <w:rFonts w:ascii="Bookman Old Style" w:hAnsi="Bookman Old Style" w:cs="Symbol"/>
        </w:rPr>
        <w:t></w:t>
      </w:r>
      <w:r w:rsidRPr="00573045">
        <w:rPr>
          <w:rFonts w:ascii="Bookman Old Style" w:hAnsi="Bookman Old Style" w:cs="Symbol"/>
        </w:rPr>
        <w:tab/>
      </w:r>
      <w:r w:rsidRPr="00573045">
        <w:rPr>
          <w:rFonts w:ascii="Bookman Old Style" w:hAnsi="Bookman Old Style"/>
        </w:rPr>
        <w:t>Układ zasilania i sterowania – test automatyki, kontrola stanu połączeń oraz izolacji elektrycznej, sprawdzenie nastaw regulatorów, kontrola czujników, kontrola działania poszczególnych elementów i podzespołów ;</w:t>
      </w:r>
    </w:p>
    <w:p w:rsidR="00EB17AC" w:rsidRPr="00573045" w:rsidRDefault="00EB17AC" w:rsidP="00694B6A">
      <w:pPr>
        <w:autoSpaceDE w:val="0"/>
        <w:autoSpaceDN w:val="0"/>
        <w:adjustRightInd w:val="0"/>
        <w:ind w:left="720" w:hanging="360"/>
        <w:jc w:val="both"/>
        <w:rPr>
          <w:rFonts w:ascii="Bookman Old Style" w:hAnsi="Bookman Old Style"/>
        </w:rPr>
      </w:pPr>
      <w:r w:rsidRPr="00573045">
        <w:rPr>
          <w:rFonts w:ascii="Bookman Old Style" w:hAnsi="Bookman Old Style" w:cs="Symbol"/>
        </w:rPr>
        <w:t></w:t>
      </w:r>
      <w:r w:rsidRPr="00573045">
        <w:rPr>
          <w:rFonts w:ascii="Bookman Old Style" w:hAnsi="Bookman Old Style" w:cs="Symbol"/>
        </w:rPr>
        <w:tab/>
      </w:r>
      <w:r w:rsidRPr="00573045">
        <w:rPr>
          <w:rFonts w:ascii="Bookman Old Style" w:hAnsi="Bookman Old Style"/>
        </w:rPr>
        <w:t>Układ diagnostyczny - podłączenie programu diagnostyczno – serwisowego Dyna-Doctor, monitoring parametrów, odczyt parametrów i kontrola błędów.</w:t>
      </w:r>
    </w:p>
    <w:p w:rsidR="00EB17AC" w:rsidRPr="00573045" w:rsidRDefault="00EB17AC" w:rsidP="00694B6A">
      <w:pPr>
        <w:autoSpaceDE w:val="0"/>
        <w:autoSpaceDN w:val="0"/>
        <w:adjustRightInd w:val="0"/>
        <w:ind w:left="720" w:hanging="360"/>
        <w:jc w:val="both"/>
        <w:rPr>
          <w:rFonts w:ascii="Bookman Old Style" w:hAnsi="Bookman Old Style"/>
        </w:rPr>
      </w:pPr>
      <w:r w:rsidRPr="00573045">
        <w:rPr>
          <w:rFonts w:ascii="Bookman Old Style" w:hAnsi="Bookman Old Style" w:cs="Symbol"/>
        </w:rPr>
        <w:t></w:t>
      </w:r>
      <w:r w:rsidRPr="00573045">
        <w:rPr>
          <w:rFonts w:ascii="Bookman Old Style" w:hAnsi="Bookman Old Style" w:cs="Symbol"/>
        </w:rPr>
        <w:tab/>
      </w:r>
      <w:r w:rsidRPr="00573045">
        <w:rPr>
          <w:rFonts w:ascii="Bookman Old Style" w:hAnsi="Bookman Old Style"/>
        </w:rPr>
        <w:t>Ocena prawidłowości pracy układów chłodzenia;</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Kontrola izolacji rurociągów chłodniczych.</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Kontrola parowników, czyszczenie i dezynfekcja.</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Kontrola układów odprowadzania skroplin.</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Kontrola zabezpieczeń przeciwzalaniowych</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Kontrola poprawności działania układu alarmowego</w:t>
      </w:r>
    </w:p>
    <w:p w:rsidR="00EB17AC" w:rsidRPr="00573045" w:rsidRDefault="00EB17AC" w:rsidP="00694B6A">
      <w:pPr>
        <w:numPr>
          <w:ilvl w:val="0"/>
          <w:numId w:val="23"/>
        </w:numPr>
        <w:rPr>
          <w:rFonts w:ascii="Bookman Old Style" w:hAnsi="Bookman Old Style"/>
        </w:rPr>
      </w:pPr>
      <w:r w:rsidRPr="00573045">
        <w:rPr>
          <w:rFonts w:ascii="Bookman Old Style" w:hAnsi="Bookman Old Style"/>
        </w:rPr>
        <w:t>Bieżące przeszkolenie obsługi.</w:t>
      </w:r>
    </w:p>
    <w:p w:rsidR="00EB17AC" w:rsidRPr="00573045" w:rsidRDefault="00EB17AC" w:rsidP="00694B6A">
      <w:pPr>
        <w:jc w:val="both"/>
        <w:rPr>
          <w:rFonts w:ascii="Bookman Old Style" w:hAnsi="Bookman Old Style"/>
        </w:rPr>
      </w:pPr>
    </w:p>
    <w:p w:rsidR="00EB17AC" w:rsidRPr="00573045" w:rsidRDefault="00EB17AC" w:rsidP="00694B6A">
      <w:pPr>
        <w:rPr>
          <w:rFonts w:ascii="Bookman Old Style" w:hAnsi="Bookman Old Style"/>
        </w:rPr>
      </w:pPr>
    </w:p>
    <w:p w:rsidR="00EB17AC" w:rsidRPr="00573045" w:rsidRDefault="00EB17AC" w:rsidP="00694B6A">
      <w:pPr>
        <w:rPr>
          <w:rFonts w:ascii="Bookman Old Style" w:hAnsi="Bookman Old Style"/>
        </w:rPr>
      </w:pPr>
      <w:r w:rsidRPr="00573045">
        <w:rPr>
          <w:rFonts w:ascii="Bookman Old Style" w:hAnsi="Bookman Old Style"/>
        </w:rPr>
        <w:t>Wymienione urządzenia znajdują się w obiekcie Muzeum Narodowe w Warszawie Al. Jerozolimskie 3.</w:t>
      </w:r>
    </w:p>
    <w:p w:rsidR="005E3886" w:rsidRPr="00573045" w:rsidRDefault="005E3886" w:rsidP="00694B6A">
      <w:pPr>
        <w:ind w:left="3540" w:firstLine="708"/>
        <w:jc w:val="both"/>
        <w:rPr>
          <w:rFonts w:ascii="Bookman Old Style" w:hAnsi="Bookman Old Style"/>
          <w:b/>
        </w:rPr>
      </w:pPr>
    </w:p>
    <w:p w:rsidR="008F639E" w:rsidRPr="00573045" w:rsidRDefault="001E52D1" w:rsidP="00694B6A">
      <w:pPr>
        <w:jc w:val="both"/>
        <w:rPr>
          <w:rFonts w:ascii="Bookman Old Style" w:hAnsi="Bookman Old Style"/>
          <w:bCs/>
          <w:iCs/>
        </w:rPr>
      </w:pPr>
      <w:r w:rsidRPr="00573045">
        <w:rPr>
          <w:rFonts w:ascii="Bookman Old Style" w:hAnsi="Bookman Old Style"/>
          <w:bCs/>
          <w:iCs/>
        </w:rPr>
        <w:t xml:space="preserve">5. </w:t>
      </w:r>
      <w:r w:rsidR="008F639E" w:rsidRPr="00573045">
        <w:rPr>
          <w:rFonts w:ascii="Bookman Old Style" w:hAnsi="Bookman Old Style"/>
          <w:bCs/>
          <w:iCs/>
        </w:rPr>
        <w:t>Wykonawca zobowiązany jest informować Zamawiającego na piśmie o każdej konieczności dokon</w:t>
      </w:r>
      <w:r w:rsidR="00D35B91" w:rsidRPr="00573045">
        <w:rPr>
          <w:rFonts w:ascii="Bookman Old Style" w:hAnsi="Bookman Old Style"/>
          <w:bCs/>
          <w:iCs/>
        </w:rPr>
        <w:t xml:space="preserve">ania czynności nieobjętych ust. </w:t>
      </w:r>
      <w:smartTag w:uri="urn:schemas-microsoft-com:office:smarttags" w:element="metricconverter">
        <w:smartTagPr>
          <w:attr w:name="ProductID" w:val="2, a"/>
        </w:smartTagPr>
        <w:r w:rsidR="00D35B91" w:rsidRPr="00573045">
          <w:rPr>
            <w:rFonts w:ascii="Bookman Old Style" w:hAnsi="Bookman Old Style"/>
            <w:bCs/>
            <w:iCs/>
          </w:rPr>
          <w:t xml:space="preserve">2, </w:t>
        </w:r>
        <w:r w:rsidR="008F639E" w:rsidRPr="00573045">
          <w:rPr>
            <w:rFonts w:ascii="Bookman Old Style" w:hAnsi="Bookman Old Style"/>
            <w:bCs/>
            <w:iCs/>
          </w:rPr>
          <w:t>a</w:t>
        </w:r>
      </w:smartTag>
      <w:r w:rsidR="008F639E" w:rsidRPr="00573045">
        <w:rPr>
          <w:rFonts w:ascii="Bookman Old Style" w:hAnsi="Bookman Old Style"/>
          <w:bCs/>
          <w:iCs/>
        </w:rPr>
        <w:t xml:space="preserve"> niezbędnych do prawidłowego funkcjonowania urządzeń.</w:t>
      </w:r>
    </w:p>
    <w:p w:rsidR="00EB17AC" w:rsidRPr="00573045" w:rsidRDefault="00EB17AC" w:rsidP="00694B6A">
      <w:pPr>
        <w:jc w:val="center"/>
        <w:rPr>
          <w:rFonts w:ascii="Bookman Old Style" w:hAnsi="Bookman Old Style"/>
          <w:b/>
        </w:rPr>
      </w:pPr>
    </w:p>
    <w:p w:rsidR="008F639E" w:rsidRPr="00573045" w:rsidRDefault="008F639E" w:rsidP="00694B6A">
      <w:pPr>
        <w:jc w:val="center"/>
        <w:rPr>
          <w:rFonts w:ascii="Bookman Old Style" w:hAnsi="Bookman Old Style"/>
          <w:b/>
        </w:rPr>
      </w:pPr>
      <w:r w:rsidRPr="00573045">
        <w:rPr>
          <w:rFonts w:ascii="Bookman Old Style" w:hAnsi="Bookman Old Style"/>
          <w:b/>
        </w:rPr>
        <w:t>§ 2</w:t>
      </w:r>
    </w:p>
    <w:p w:rsidR="008F639E" w:rsidRPr="00573045" w:rsidRDefault="008F639E" w:rsidP="00694B6A">
      <w:pPr>
        <w:ind w:firstLine="709"/>
        <w:jc w:val="both"/>
        <w:rPr>
          <w:rFonts w:ascii="Bookman Old Style" w:hAnsi="Bookman Old Style"/>
        </w:rPr>
      </w:pPr>
      <w:r w:rsidRPr="00573045">
        <w:rPr>
          <w:rFonts w:ascii="Bookman Old Style" w:hAnsi="Bookman Old Style"/>
        </w:rPr>
        <w:t>Wykonawca zobowiązuje się do:</w:t>
      </w:r>
    </w:p>
    <w:p w:rsidR="00676662" w:rsidRPr="00676662" w:rsidRDefault="00676662" w:rsidP="00676662">
      <w:pPr>
        <w:jc w:val="both"/>
        <w:rPr>
          <w:rFonts w:ascii="Bookman Old Style" w:hAnsi="Bookman Old Style"/>
        </w:rPr>
      </w:pPr>
    </w:p>
    <w:p w:rsidR="008F639E" w:rsidRPr="00573045" w:rsidRDefault="008F639E" w:rsidP="00694B6A">
      <w:pPr>
        <w:numPr>
          <w:ilvl w:val="0"/>
          <w:numId w:val="17"/>
        </w:numPr>
        <w:jc w:val="both"/>
        <w:rPr>
          <w:rFonts w:ascii="Bookman Old Style" w:hAnsi="Bookman Old Style"/>
        </w:rPr>
      </w:pPr>
      <w:r w:rsidRPr="00573045">
        <w:rPr>
          <w:rFonts w:ascii="Bookman Old Style" w:hAnsi="Bookman Old Style"/>
          <w:bCs/>
          <w:iCs/>
        </w:rPr>
        <w:t>Wykonywania w okresie gwarancji nieodpłatnych napraw objętych gwarancją.</w:t>
      </w:r>
    </w:p>
    <w:p w:rsidR="008F639E" w:rsidRPr="00573045" w:rsidRDefault="008F639E" w:rsidP="00694B6A">
      <w:pPr>
        <w:numPr>
          <w:ilvl w:val="0"/>
          <w:numId w:val="17"/>
        </w:numPr>
        <w:jc w:val="both"/>
        <w:rPr>
          <w:rFonts w:ascii="Bookman Old Style" w:hAnsi="Bookman Old Style"/>
        </w:rPr>
      </w:pPr>
      <w:r w:rsidRPr="00573045">
        <w:rPr>
          <w:rFonts w:ascii="Bookman Old Style" w:hAnsi="Bookman Old Style"/>
        </w:rPr>
        <w:t>Wykonywania odpłatnych usług serwisowych nieobjętych gwarancją tj.: przeglądów i konserwacji urządzeń zgodnie z § 1. Częstotliwość wykonyw</w:t>
      </w:r>
      <w:r w:rsidR="00C65648" w:rsidRPr="00573045">
        <w:rPr>
          <w:rFonts w:ascii="Bookman Old Style" w:hAnsi="Bookman Old Style"/>
        </w:rPr>
        <w:t xml:space="preserve">ania tych usług, </w:t>
      </w:r>
      <w:r w:rsidR="001B4D93" w:rsidRPr="00573045">
        <w:rPr>
          <w:rFonts w:ascii="Bookman Old Style" w:hAnsi="Bookman Old Style"/>
        </w:rPr>
        <w:t xml:space="preserve">ustala się na </w:t>
      </w:r>
      <w:r w:rsidR="009950DD" w:rsidRPr="00573045">
        <w:rPr>
          <w:rFonts w:ascii="Bookman Old Style" w:hAnsi="Bookman Old Style"/>
        </w:rPr>
        <w:t>4</w:t>
      </w:r>
      <w:r w:rsidRPr="00573045">
        <w:rPr>
          <w:rFonts w:ascii="Bookman Old Style" w:hAnsi="Bookman Old Style"/>
        </w:rPr>
        <w:t xml:space="preserve"> razy w ciągu roku. Pierwszy</w:t>
      </w:r>
      <w:r w:rsidR="001C7328" w:rsidRPr="00573045">
        <w:rPr>
          <w:rFonts w:ascii="Bookman Old Style" w:hAnsi="Bookman Old Style"/>
        </w:rPr>
        <w:t xml:space="preserve"> prz</w:t>
      </w:r>
      <w:r w:rsidR="007C4AF4" w:rsidRPr="00573045">
        <w:rPr>
          <w:rFonts w:ascii="Bookman Old Style" w:hAnsi="Bookman Old Style"/>
        </w:rPr>
        <w:t xml:space="preserve">egląd ustala się na </w:t>
      </w:r>
      <w:r w:rsidR="00E77F6F" w:rsidRPr="00573045">
        <w:rPr>
          <w:rFonts w:ascii="Bookman Old Style" w:hAnsi="Bookman Old Style"/>
        </w:rPr>
        <w:t>…………………………………………..</w:t>
      </w:r>
    </w:p>
    <w:p w:rsidR="008F639E" w:rsidRPr="00573045" w:rsidRDefault="008F639E" w:rsidP="00694B6A">
      <w:pPr>
        <w:numPr>
          <w:ilvl w:val="0"/>
          <w:numId w:val="17"/>
        </w:numPr>
        <w:tabs>
          <w:tab w:val="left" w:pos="3600"/>
        </w:tabs>
        <w:jc w:val="both"/>
        <w:rPr>
          <w:rFonts w:ascii="Bookman Old Style" w:hAnsi="Bookman Old Style"/>
          <w:bCs/>
          <w:iCs/>
        </w:rPr>
      </w:pPr>
      <w:r w:rsidRPr="00573045">
        <w:rPr>
          <w:rFonts w:ascii="Bookman Old Style" w:hAnsi="Bookman Old Style"/>
          <w:bCs/>
          <w:iCs/>
        </w:rPr>
        <w:t>Wykonywania odpłatnych napraw nieobjętych gwarancją oraz w okresie pogwarancyjnym na zlecenie Zamawiającego.</w:t>
      </w:r>
    </w:p>
    <w:p w:rsidR="008F639E" w:rsidRPr="00573045" w:rsidRDefault="008F639E" w:rsidP="00694B6A">
      <w:pPr>
        <w:numPr>
          <w:ilvl w:val="0"/>
          <w:numId w:val="17"/>
        </w:numPr>
        <w:jc w:val="both"/>
        <w:rPr>
          <w:rFonts w:ascii="Bookman Old Style" w:hAnsi="Bookman Old Style"/>
        </w:rPr>
      </w:pPr>
      <w:r w:rsidRPr="00573045">
        <w:rPr>
          <w:rFonts w:ascii="Bookman Old Style" w:hAnsi="Bookman Old Style"/>
        </w:rPr>
        <w:lastRenderedPageBreak/>
        <w:t>Pisemnego, faxowego lub telefonicznego uzgodnienia pomiędzy stronami terminu wykonania prac ujętych w pkt. 1 i 2 i 3.</w:t>
      </w:r>
    </w:p>
    <w:p w:rsidR="00536D17" w:rsidRPr="00573045" w:rsidRDefault="008F639E" w:rsidP="00694B6A">
      <w:pPr>
        <w:numPr>
          <w:ilvl w:val="0"/>
          <w:numId w:val="17"/>
        </w:numPr>
        <w:jc w:val="both"/>
        <w:rPr>
          <w:rFonts w:ascii="Bookman Old Style" w:hAnsi="Bookman Old Style"/>
        </w:rPr>
      </w:pPr>
      <w:r w:rsidRPr="00573045">
        <w:rPr>
          <w:rFonts w:ascii="Bookman Old Style" w:hAnsi="Bookman Old Style"/>
        </w:rPr>
        <w:t>Do kontaktu w  sprawach serwisu Wykonawca wyznacza:</w:t>
      </w:r>
    </w:p>
    <w:p w:rsidR="00536D17" w:rsidRPr="00573045" w:rsidRDefault="00694B6A" w:rsidP="00694B6A">
      <w:pPr>
        <w:jc w:val="both"/>
        <w:rPr>
          <w:rFonts w:ascii="Bookman Old Style" w:hAnsi="Bookman Old Style"/>
        </w:rPr>
      </w:pPr>
      <w:r w:rsidRPr="00573045">
        <w:rPr>
          <w:rFonts w:ascii="Bookman Old Style" w:hAnsi="Bookman Old Style"/>
        </w:rPr>
        <w:t xml:space="preserve">          </w:t>
      </w:r>
      <w:r w:rsidR="0084431E" w:rsidRPr="00573045">
        <w:rPr>
          <w:rFonts w:ascii="Bookman Old Style" w:hAnsi="Bookman Old Style"/>
        </w:rPr>
        <w:t>…………………………………………</w:t>
      </w:r>
      <w:r w:rsidR="00037263" w:rsidRPr="00573045">
        <w:rPr>
          <w:rFonts w:ascii="Bookman Old Style" w:hAnsi="Bookman Old Style"/>
        </w:rPr>
        <w:t>……</w:t>
      </w:r>
    </w:p>
    <w:p w:rsidR="00536D17" w:rsidRPr="00573045" w:rsidRDefault="0084431E" w:rsidP="00694B6A">
      <w:pPr>
        <w:ind w:firstLine="709"/>
        <w:jc w:val="both"/>
        <w:rPr>
          <w:rFonts w:ascii="Bookman Old Style" w:hAnsi="Bookman Old Style"/>
          <w:lang w:val="sv-SE"/>
        </w:rPr>
      </w:pPr>
      <w:r w:rsidRPr="00573045">
        <w:rPr>
          <w:rFonts w:ascii="Bookman Old Style" w:hAnsi="Bookman Old Style"/>
          <w:lang w:val="sv-SE"/>
        </w:rPr>
        <w:t>........................................................................</w:t>
      </w:r>
      <w:r w:rsidR="00037263" w:rsidRPr="00573045">
        <w:rPr>
          <w:rFonts w:ascii="Bookman Old Style" w:hAnsi="Bookman Old Style"/>
          <w:lang w:val="sv-SE"/>
        </w:rPr>
        <w:t>.</w:t>
      </w:r>
    </w:p>
    <w:p w:rsidR="00536D17" w:rsidRPr="00573045" w:rsidRDefault="0084431E" w:rsidP="00694B6A">
      <w:pPr>
        <w:ind w:firstLine="709"/>
        <w:jc w:val="both"/>
        <w:rPr>
          <w:rFonts w:ascii="Bookman Old Style" w:hAnsi="Bookman Old Style"/>
          <w:lang w:val="sv-SE"/>
        </w:rPr>
      </w:pPr>
      <w:r w:rsidRPr="00573045">
        <w:rPr>
          <w:rFonts w:ascii="Bookman Old Style" w:hAnsi="Bookman Old Style"/>
          <w:lang w:val="sv-SE"/>
        </w:rPr>
        <w:t>...............................................................</w:t>
      </w:r>
      <w:r w:rsidR="00037263" w:rsidRPr="00573045">
        <w:rPr>
          <w:rFonts w:ascii="Bookman Old Style" w:hAnsi="Bookman Old Style"/>
          <w:lang w:val="sv-SE"/>
        </w:rPr>
        <w:t>..........</w:t>
      </w:r>
    </w:p>
    <w:p w:rsidR="00536D17" w:rsidRPr="00573045" w:rsidRDefault="0084431E" w:rsidP="00694B6A">
      <w:pPr>
        <w:ind w:firstLine="709"/>
        <w:jc w:val="both"/>
        <w:rPr>
          <w:rFonts w:ascii="Bookman Old Style" w:hAnsi="Bookman Old Style"/>
          <w:lang w:val="sv-SE"/>
        </w:rPr>
      </w:pPr>
      <w:r w:rsidRPr="00573045">
        <w:rPr>
          <w:rFonts w:ascii="Bookman Old Style" w:hAnsi="Bookman Old Style"/>
          <w:lang w:val="sv-SE"/>
        </w:rPr>
        <w:t>...........................................</w:t>
      </w:r>
      <w:r w:rsidR="00037263" w:rsidRPr="00573045">
        <w:rPr>
          <w:rFonts w:ascii="Bookman Old Style" w:hAnsi="Bookman Old Style"/>
          <w:lang w:val="sv-SE"/>
        </w:rPr>
        <w:t>..............................</w:t>
      </w:r>
    </w:p>
    <w:p w:rsidR="00536D17" w:rsidRPr="00573045" w:rsidRDefault="0084431E" w:rsidP="00694B6A">
      <w:pPr>
        <w:ind w:left="360"/>
        <w:jc w:val="both"/>
        <w:rPr>
          <w:rFonts w:ascii="Bookman Old Style" w:hAnsi="Bookman Old Style"/>
        </w:rPr>
      </w:pPr>
      <w:r w:rsidRPr="00573045">
        <w:rPr>
          <w:rFonts w:ascii="Bookman Old Style" w:hAnsi="Bookman Old Style"/>
          <w:lang w:val="sv-SE"/>
        </w:rPr>
        <w:t xml:space="preserve">     .............................................</w:t>
      </w:r>
      <w:r w:rsidR="00037263" w:rsidRPr="00573045">
        <w:rPr>
          <w:rFonts w:ascii="Bookman Old Style" w:hAnsi="Bookman Old Style"/>
          <w:lang w:val="sv-SE"/>
        </w:rPr>
        <w:t>.............................</w:t>
      </w:r>
    </w:p>
    <w:p w:rsidR="008F639E" w:rsidRPr="00573045" w:rsidRDefault="008F639E" w:rsidP="00694B6A">
      <w:pPr>
        <w:ind w:left="360"/>
        <w:jc w:val="both"/>
        <w:rPr>
          <w:rFonts w:ascii="Bookman Old Style" w:hAnsi="Bookman Old Style"/>
        </w:rPr>
      </w:pPr>
      <w:r w:rsidRPr="00573045">
        <w:rPr>
          <w:rFonts w:ascii="Bookman Old Style" w:hAnsi="Bookman Old Style"/>
        </w:rPr>
        <w:t>Zamawiający wyznacza:</w:t>
      </w:r>
    </w:p>
    <w:p w:rsidR="00037263" w:rsidRPr="00573045" w:rsidRDefault="00037263" w:rsidP="00694B6A">
      <w:pPr>
        <w:ind w:left="360"/>
        <w:jc w:val="both"/>
        <w:rPr>
          <w:rFonts w:ascii="Bookman Old Style" w:hAnsi="Bookman Old Style"/>
        </w:rPr>
      </w:pPr>
      <w:r w:rsidRPr="00573045">
        <w:rPr>
          <w:rFonts w:ascii="Bookman Old Style" w:hAnsi="Bookman Old Style"/>
        </w:rPr>
        <w:t>…………………………………………………………..</w:t>
      </w:r>
    </w:p>
    <w:p w:rsidR="00037263" w:rsidRPr="00573045" w:rsidRDefault="00037263" w:rsidP="00694B6A">
      <w:pPr>
        <w:ind w:left="360"/>
        <w:jc w:val="both"/>
        <w:rPr>
          <w:rFonts w:ascii="Bookman Old Style" w:hAnsi="Bookman Old Style"/>
        </w:rPr>
      </w:pPr>
      <w:r w:rsidRPr="00573045">
        <w:rPr>
          <w:rFonts w:ascii="Bookman Old Style" w:hAnsi="Bookman Old Style"/>
        </w:rPr>
        <w:t>…………………………………………………………..</w:t>
      </w:r>
    </w:p>
    <w:p w:rsidR="00037263" w:rsidRPr="00573045" w:rsidRDefault="00037263" w:rsidP="00694B6A">
      <w:pPr>
        <w:ind w:left="360"/>
        <w:jc w:val="both"/>
        <w:rPr>
          <w:rFonts w:ascii="Bookman Old Style" w:hAnsi="Bookman Old Style"/>
        </w:rPr>
      </w:pPr>
      <w:r w:rsidRPr="00573045">
        <w:rPr>
          <w:rFonts w:ascii="Bookman Old Style" w:hAnsi="Bookman Old Style"/>
        </w:rPr>
        <w:t>………………………………………………………….</w:t>
      </w:r>
    </w:p>
    <w:p w:rsidR="008F639E" w:rsidRPr="00573045" w:rsidRDefault="008F639E" w:rsidP="00694B6A">
      <w:pPr>
        <w:rPr>
          <w:rFonts w:ascii="Bookman Old Style" w:hAnsi="Bookman Old Style"/>
        </w:rPr>
      </w:pPr>
      <w:r w:rsidRPr="00573045">
        <w:rPr>
          <w:rFonts w:ascii="Bookman Old Style" w:hAnsi="Bookman Old Style"/>
        </w:rPr>
        <w:t xml:space="preserve">  </w:t>
      </w:r>
      <w:r w:rsidRPr="00573045">
        <w:rPr>
          <w:rFonts w:ascii="Bookman Old Style" w:hAnsi="Bookman Old Style"/>
        </w:rPr>
        <w:tab/>
      </w:r>
    </w:p>
    <w:p w:rsidR="00B56E46" w:rsidRDefault="008F639E" w:rsidP="00B56E46">
      <w:pPr>
        <w:numPr>
          <w:ilvl w:val="0"/>
          <w:numId w:val="17"/>
        </w:numPr>
        <w:jc w:val="both"/>
        <w:rPr>
          <w:rFonts w:ascii="Bookman Old Style" w:hAnsi="Bookman Old Style"/>
        </w:rPr>
      </w:pPr>
      <w:r w:rsidRPr="001D1841">
        <w:rPr>
          <w:rFonts w:ascii="Bookman Old Style" w:hAnsi="Bookman Old Style"/>
          <w:bCs/>
          <w:iCs/>
        </w:rPr>
        <w:t xml:space="preserve">Wykonawca udziela gwarancji na czynności wykonywane w ramach niniejszej umowy serwisowej oraz użyte materiały na okres 12 miesięcy (z wyjątkiem materiałów eksploatacyjnych). </w:t>
      </w:r>
      <w:r w:rsidR="000A3789" w:rsidRPr="001D1841">
        <w:rPr>
          <w:rFonts w:ascii="Bookman Old Style" w:hAnsi="Bookman Old Style"/>
          <w:bCs/>
          <w:iCs/>
        </w:rPr>
        <w:t xml:space="preserve"> </w:t>
      </w:r>
      <w:r w:rsidR="00F2488A" w:rsidRPr="001D1841">
        <w:rPr>
          <w:rFonts w:ascii="Bookman Old Style" w:hAnsi="Bookman Old Style"/>
          <w:bCs/>
          <w:iCs/>
        </w:rPr>
        <w:t xml:space="preserve">W przypadku podpisania umowy w przedstawionym kształcie </w:t>
      </w:r>
      <w:r w:rsidR="00933045">
        <w:rPr>
          <w:rFonts w:ascii="Bookman Old Style" w:hAnsi="Bookman Old Style"/>
          <w:bCs/>
          <w:iCs/>
        </w:rPr>
        <w:t xml:space="preserve">Wykonawca zobowiązuje się przejąć warunki gwarancji  na przedmiotowe urządzenia zgodnie z </w:t>
      </w:r>
      <w:r w:rsidR="008D7E63">
        <w:rPr>
          <w:rFonts w:ascii="Bookman Old Style" w:hAnsi="Bookman Old Style"/>
          <w:bCs/>
          <w:iCs/>
        </w:rPr>
        <w:t xml:space="preserve">§ </w:t>
      </w:r>
      <w:r w:rsidR="00933045">
        <w:rPr>
          <w:rFonts w:ascii="Bookman Old Style" w:hAnsi="Bookman Old Style"/>
          <w:bCs/>
          <w:iCs/>
        </w:rPr>
        <w:t xml:space="preserve"> 1 niniejszej umowy do 48-miu miesięcy od daty podpisania niniejszej umowy , pod warunkiem respektowania zapisów eksploatacyjnych określonych przez producentów w/w urządzeń </w:t>
      </w:r>
      <w:bookmarkStart w:id="0" w:name="_GoBack"/>
      <w:bookmarkEnd w:id="0"/>
    </w:p>
    <w:p w:rsidR="00676662" w:rsidRPr="005F142D" w:rsidRDefault="00676662" w:rsidP="00676662">
      <w:pPr>
        <w:numPr>
          <w:ilvl w:val="0"/>
          <w:numId w:val="17"/>
        </w:numPr>
        <w:jc w:val="both"/>
        <w:rPr>
          <w:rFonts w:ascii="Bookman Old Style" w:hAnsi="Bookman Old Style" w:cs="Arial"/>
          <w:sz w:val="22"/>
          <w:szCs w:val="22"/>
        </w:rPr>
      </w:pPr>
      <w:r>
        <w:rPr>
          <w:rFonts w:ascii="Bookman Old Style" w:hAnsi="Bookman Old Style"/>
        </w:rPr>
        <w:t xml:space="preserve">Wykonawca zobowiązuje się </w:t>
      </w:r>
      <w:r w:rsidRPr="005F142D">
        <w:rPr>
          <w:rFonts w:ascii="Bookman Old Style" w:hAnsi="Bookman Old Style" w:cs="Arial"/>
          <w:sz w:val="22"/>
          <w:szCs w:val="22"/>
        </w:rPr>
        <w:t xml:space="preserve">wykonania prac, o których mowa w §1, zgodnie z </w:t>
      </w:r>
    </w:p>
    <w:p w:rsidR="00676662" w:rsidRPr="005F142D" w:rsidRDefault="00676662" w:rsidP="00676662">
      <w:pPr>
        <w:jc w:val="both"/>
        <w:rPr>
          <w:rFonts w:ascii="Bookman Old Style" w:hAnsi="Bookman Old Style" w:cs="Arial"/>
          <w:sz w:val="22"/>
          <w:szCs w:val="22"/>
        </w:rPr>
      </w:pPr>
      <w:r w:rsidRPr="005F142D">
        <w:rPr>
          <w:rFonts w:ascii="Bookman Old Style" w:hAnsi="Bookman Old Style" w:cs="Arial"/>
          <w:sz w:val="22"/>
          <w:szCs w:val="22"/>
        </w:rPr>
        <w:t xml:space="preserve">      aktualnym poziomem wiedzy technicznej, należytą starannością oraz wymogami </w:t>
      </w:r>
    </w:p>
    <w:p w:rsidR="00676662" w:rsidRPr="005F142D" w:rsidRDefault="00676662" w:rsidP="00676662">
      <w:pPr>
        <w:jc w:val="both"/>
        <w:rPr>
          <w:rFonts w:ascii="Bookman Old Style" w:hAnsi="Bookman Old Style" w:cs="Arial"/>
          <w:sz w:val="22"/>
          <w:szCs w:val="22"/>
        </w:rPr>
      </w:pPr>
      <w:r w:rsidRPr="005F142D">
        <w:rPr>
          <w:rFonts w:ascii="Bookman Old Style" w:hAnsi="Bookman Old Style" w:cs="Arial"/>
          <w:sz w:val="22"/>
          <w:szCs w:val="22"/>
        </w:rPr>
        <w:t xml:space="preserve">      konserwacyjno-przeglądowymi określonymi przez producenta w dokumentacji</w:t>
      </w:r>
    </w:p>
    <w:p w:rsidR="00676662" w:rsidRPr="00573045" w:rsidRDefault="00676662" w:rsidP="00676662">
      <w:pPr>
        <w:jc w:val="both"/>
        <w:rPr>
          <w:rFonts w:ascii="Bookman Old Style" w:hAnsi="Bookman Old Style"/>
        </w:rPr>
      </w:pPr>
      <w:r w:rsidRPr="005F142D">
        <w:rPr>
          <w:rFonts w:ascii="Bookman Old Style" w:hAnsi="Bookman Old Style" w:cs="Arial"/>
          <w:sz w:val="22"/>
          <w:szCs w:val="22"/>
        </w:rPr>
        <w:t xml:space="preserve">      technicznej i sprzętu</w:t>
      </w:r>
    </w:p>
    <w:p w:rsidR="008F639E" w:rsidRPr="00573045" w:rsidRDefault="008F639E" w:rsidP="00694B6A">
      <w:pPr>
        <w:jc w:val="center"/>
        <w:rPr>
          <w:rFonts w:ascii="Bookman Old Style" w:hAnsi="Bookman Old Style"/>
          <w:b/>
        </w:rPr>
      </w:pPr>
      <w:r w:rsidRPr="00573045">
        <w:rPr>
          <w:rFonts w:ascii="Bookman Old Style" w:hAnsi="Bookman Old Style"/>
          <w:b/>
        </w:rPr>
        <w:t>§ 3</w:t>
      </w:r>
    </w:p>
    <w:p w:rsidR="008F639E" w:rsidRPr="00573045" w:rsidRDefault="008F639E" w:rsidP="00694B6A">
      <w:pPr>
        <w:numPr>
          <w:ilvl w:val="0"/>
          <w:numId w:val="7"/>
        </w:numPr>
        <w:jc w:val="both"/>
        <w:rPr>
          <w:rFonts w:ascii="Bookman Old Style" w:hAnsi="Bookman Old Style"/>
        </w:rPr>
      </w:pPr>
      <w:r w:rsidRPr="00573045">
        <w:rPr>
          <w:rFonts w:ascii="Bookman Old Style" w:hAnsi="Bookman Old Style"/>
        </w:rPr>
        <w:t>Zamawiający zo</w:t>
      </w:r>
      <w:r w:rsidR="00D35B91" w:rsidRPr="00573045">
        <w:rPr>
          <w:rFonts w:ascii="Bookman Old Style" w:hAnsi="Bookman Old Style"/>
        </w:rPr>
        <w:t>bowiązuje się do pisemnego (fax</w:t>
      </w:r>
      <w:r w:rsidRPr="00573045">
        <w:rPr>
          <w:rFonts w:ascii="Bookman Old Style" w:hAnsi="Bookman Old Style"/>
        </w:rPr>
        <w:t>) zgłoszenia konieczności usługi serwisowej lub faktu zaistnieni</w:t>
      </w:r>
      <w:r w:rsidR="0084431E" w:rsidRPr="00573045">
        <w:rPr>
          <w:rFonts w:ascii="Bookman Old Style" w:hAnsi="Bookman Old Style"/>
        </w:rPr>
        <w:t>a awarii na numer …………………………….</w:t>
      </w:r>
      <w:r w:rsidRPr="00573045">
        <w:rPr>
          <w:rFonts w:ascii="Bookman Old Style" w:hAnsi="Bookman Old Style"/>
        </w:rPr>
        <w:t xml:space="preserve"> </w:t>
      </w:r>
    </w:p>
    <w:p w:rsidR="008F639E" w:rsidRPr="00573045" w:rsidRDefault="008F639E" w:rsidP="00694B6A">
      <w:pPr>
        <w:numPr>
          <w:ilvl w:val="0"/>
          <w:numId w:val="7"/>
        </w:numPr>
        <w:jc w:val="both"/>
        <w:rPr>
          <w:rFonts w:ascii="Bookman Old Style" w:hAnsi="Bookman Old Style"/>
        </w:rPr>
      </w:pPr>
      <w:r w:rsidRPr="00573045">
        <w:rPr>
          <w:rFonts w:ascii="Bookman Old Style" w:hAnsi="Bookman Old Style"/>
        </w:rPr>
        <w:t>Zamawiający zapewni dostęp do w/w urządzeń oraz do źródła wody i prądu.</w:t>
      </w:r>
    </w:p>
    <w:p w:rsidR="00712788" w:rsidRPr="00573045" w:rsidRDefault="00712788" w:rsidP="00694B6A">
      <w:pPr>
        <w:numPr>
          <w:ilvl w:val="0"/>
          <w:numId w:val="7"/>
        </w:numPr>
        <w:jc w:val="both"/>
        <w:rPr>
          <w:rFonts w:ascii="Bookman Old Style" w:hAnsi="Bookman Old Style"/>
        </w:rPr>
      </w:pPr>
      <w:r w:rsidRPr="00573045">
        <w:rPr>
          <w:rFonts w:ascii="Bookman Old Style" w:hAnsi="Bookman Old Style"/>
        </w:rPr>
        <w:t xml:space="preserve">Zamawiający zapewni dostęp do w/w urządzeń, w szczególności zapewni dostęp do </w:t>
      </w:r>
      <w:r w:rsidR="00C41B26" w:rsidRPr="00573045">
        <w:rPr>
          <w:rFonts w:ascii="Bookman Old Style" w:hAnsi="Bookman Old Style"/>
        </w:rPr>
        <w:t>sufitowych modułów grzewczo-</w:t>
      </w:r>
      <w:r w:rsidRPr="00573045">
        <w:rPr>
          <w:rFonts w:ascii="Bookman Old Style" w:hAnsi="Bookman Old Style"/>
        </w:rPr>
        <w:t>ch</w:t>
      </w:r>
      <w:r w:rsidR="005E3594" w:rsidRPr="00573045">
        <w:rPr>
          <w:rFonts w:ascii="Bookman Old Style" w:hAnsi="Bookman Old Style"/>
        </w:rPr>
        <w:t>łodzących</w:t>
      </w:r>
      <w:r w:rsidRPr="00573045">
        <w:rPr>
          <w:rFonts w:ascii="Bookman Old Style" w:hAnsi="Bookman Old Style"/>
        </w:rPr>
        <w:t xml:space="preserve"> </w:t>
      </w:r>
      <w:r w:rsidR="00C41B26" w:rsidRPr="00573045">
        <w:rPr>
          <w:rFonts w:ascii="Bookman Old Style" w:hAnsi="Bookman Old Style"/>
        </w:rPr>
        <w:t>Parasol</w:t>
      </w:r>
      <w:r w:rsidRPr="00573045">
        <w:rPr>
          <w:rFonts w:ascii="Bookman Old Style" w:hAnsi="Bookman Old Style"/>
        </w:rPr>
        <w:t xml:space="preserve"> i ich regulatorów </w:t>
      </w:r>
      <w:r w:rsidR="0024507E" w:rsidRPr="00573045">
        <w:rPr>
          <w:rFonts w:ascii="Bookman Old Style" w:hAnsi="Bookman Old Style"/>
        </w:rPr>
        <w:t xml:space="preserve">i nastawników </w:t>
      </w:r>
      <w:r w:rsidRPr="00573045">
        <w:rPr>
          <w:rFonts w:ascii="Bookman Old Style" w:hAnsi="Bookman Old Style"/>
        </w:rPr>
        <w:t>poprzez odsunięcie mebli i urządzeń.</w:t>
      </w:r>
    </w:p>
    <w:p w:rsidR="008F639E" w:rsidRPr="00573045" w:rsidRDefault="008F639E" w:rsidP="00694B6A">
      <w:pPr>
        <w:numPr>
          <w:ilvl w:val="0"/>
          <w:numId w:val="20"/>
        </w:numPr>
        <w:ind w:left="357" w:hanging="357"/>
        <w:jc w:val="both"/>
        <w:rPr>
          <w:rFonts w:ascii="Bookman Old Style" w:hAnsi="Bookman Old Style"/>
        </w:rPr>
      </w:pPr>
      <w:r w:rsidRPr="00573045">
        <w:rPr>
          <w:rFonts w:ascii="Bookman Old Style" w:hAnsi="Bookman Old Style"/>
        </w:rPr>
        <w:t>Zamawiający zapewni miejsce parkingowe dla samochodu serwisowego Wykonawcy.</w:t>
      </w:r>
    </w:p>
    <w:p w:rsidR="008F639E" w:rsidRPr="00573045" w:rsidRDefault="008F639E" w:rsidP="00694B6A">
      <w:pPr>
        <w:numPr>
          <w:ilvl w:val="0"/>
          <w:numId w:val="7"/>
        </w:numPr>
        <w:ind w:left="357" w:hanging="357"/>
        <w:jc w:val="both"/>
        <w:rPr>
          <w:rFonts w:ascii="Bookman Old Style" w:hAnsi="Bookman Old Style"/>
        </w:rPr>
      </w:pPr>
      <w:r w:rsidRPr="00573045">
        <w:rPr>
          <w:rFonts w:ascii="Bookman Old Style" w:hAnsi="Bookman Old Style"/>
        </w:rPr>
        <w:t>Zamawiający pokryje powstałe koszty w przypadku nieuzasadnionego zgłoszenia awarii.</w:t>
      </w:r>
    </w:p>
    <w:p w:rsidR="0024507E" w:rsidRPr="00573045" w:rsidRDefault="0024507E" w:rsidP="00694B6A">
      <w:pPr>
        <w:numPr>
          <w:ilvl w:val="0"/>
          <w:numId w:val="7"/>
        </w:numPr>
        <w:jc w:val="both"/>
        <w:rPr>
          <w:rFonts w:ascii="Bookman Old Style" w:hAnsi="Bookman Old Style"/>
        </w:rPr>
      </w:pPr>
      <w:r w:rsidRPr="00573045">
        <w:rPr>
          <w:rFonts w:ascii="Bookman Old Style" w:hAnsi="Bookman Old Style"/>
        </w:rPr>
        <w:t>Strony ustalają, iż czas reakcji Wykonawcy w przypadku awarii nie będzie dłuższy niż 48 godzin od daty telefonicznego powiadomienia, potwierdzonego wpływem faksu ze zgłoszeniem awarii</w:t>
      </w:r>
      <w:r w:rsidR="008D7E63">
        <w:rPr>
          <w:rFonts w:ascii="Bookman Old Style" w:hAnsi="Bookman Old Style"/>
        </w:rPr>
        <w:t>.</w:t>
      </w:r>
      <w:r w:rsidR="004720D0">
        <w:rPr>
          <w:rFonts w:ascii="Bookman Old Style" w:hAnsi="Bookman Old Style"/>
        </w:rPr>
        <w:t xml:space="preserve"> </w:t>
      </w:r>
      <w:r w:rsidRPr="00573045">
        <w:rPr>
          <w:rFonts w:ascii="Bookman Old Style" w:hAnsi="Bookman Old Style"/>
        </w:rPr>
        <w:t xml:space="preserve">Przez reakcję rozumie się także podjęcie działań zmierzających do usunięcia awarii, </w:t>
      </w:r>
      <w:r w:rsidR="009D277A">
        <w:rPr>
          <w:rFonts w:ascii="Bookman Old Style" w:hAnsi="Bookman Old Style"/>
        </w:rPr>
        <w:t xml:space="preserve">w tym m. in. </w:t>
      </w:r>
      <w:r w:rsidR="00D67A28">
        <w:rPr>
          <w:rFonts w:ascii="Bookman Old Style" w:hAnsi="Bookman Old Style"/>
        </w:rPr>
        <w:t>Przyjazd serwisu, diagnostyka oraz</w:t>
      </w:r>
      <w:r w:rsidRPr="00573045">
        <w:rPr>
          <w:rFonts w:ascii="Bookman Old Style" w:hAnsi="Bookman Old Style"/>
        </w:rPr>
        <w:t xml:space="preserve"> zamówieni</w:t>
      </w:r>
      <w:r w:rsidR="00E64469" w:rsidRPr="00573045">
        <w:rPr>
          <w:rFonts w:ascii="Bookman Old Style" w:hAnsi="Bookman Old Style"/>
        </w:rPr>
        <w:t xml:space="preserve">e części zamiennych w  magazynach firm </w:t>
      </w:r>
      <w:r w:rsidRPr="00573045">
        <w:rPr>
          <w:rFonts w:ascii="Bookman Old Style" w:hAnsi="Bookman Old Style"/>
        </w:rPr>
        <w:t xml:space="preserve"> Swegon </w:t>
      </w:r>
      <w:r w:rsidR="00E64469" w:rsidRPr="00573045">
        <w:rPr>
          <w:rFonts w:ascii="Bookman Old Style" w:hAnsi="Bookman Old Style"/>
        </w:rPr>
        <w:t xml:space="preserve">i Toshiba w Polsce  lub w magazynach producentów urządzeń w Szwecji, Szwajcarii i Anglii. </w:t>
      </w:r>
      <w:r w:rsidRPr="00573045">
        <w:rPr>
          <w:rFonts w:ascii="Bookman Old Style" w:hAnsi="Bookman Old Style"/>
        </w:rPr>
        <w:t xml:space="preserve"> Czas usunięcia awarii będzie każdorazowo ustalany </w:t>
      </w:r>
      <w:r w:rsidR="00D76C34">
        <w:rPr>
          <w:rFonts w:ascii="Bookman Old Style" w:hAnsi="Bookman Old Style"/>
        </w:rPr>
        <w:t xml:space="preserve">w formie pisemnej </w:t>
      </w:r>
      <w:r w:rsidRPr="00573045">
        <w:rPr>
          <w:rFonts w:ascii="Bookman Old Style" w:hAnsi="Bookman Old Style"/>
        </w:rPr>
        <w:t>z Zamawiającym w zależności od stopnia awarii.</w:t>
      </w:r>
      <w:r w:rsidR="0009266A">
        <w:rPr>
          <w:rFonts w:ascii="Bookman Old Style" w:hAnsi="Bookman Old Style"/>
        </w:rPr>
        <w:t xml:space="preserve"> Wykonawca każdorazowo przedstawi na piśmie harmonogram usunięcia awarii.</w:t>
      </w:r>
      <w:r w:rsidRPr="00573045">
        <w:rPr>
          <w:rFonts w:ascii="Bookman Old Style" w:hAnsi="Bookman Old Style"/>
        </w:rPr>
        <w:t xml:space="preserve"> Urządzenia mają wysoce rozwiniętą autodiagnostykę. Zleceniodawca jest zobligowany do prawidłowego zgłoszenia awarii, tj, podania typu urządzenia, numeru fabrycznego urządzenia oraz numeru alarmu wraz opisem wyświetlanym na wyświetlaczu LCD nastawnika urządzenia. Brak, którejkolwiek z powyższych informacji jest rozumiany przez Zleceniobiorcę jako brak zgłoszenia awarii.</w:t>
      </w:r>
    </w:p>
    <w:p w:rsidR="008F639E" w:rsidRPr="00573045" w:rsidRDefault="00C957A1" w:rsidP="00694B6A">
      <w:pPr>
        <w:numPr>
          <w:ilvl w:val="0"/>
          <w:numId w:val="7"/>
        </w:numPr>
        <w:jc w:val="both"/>
        <w:rPr>
          <w:rFonts w:ascii="Bookman Old Style" w:hAnsi="Bookman Old Style"/>
        </w:rPr>
      </w:pPr>
      <w:r w:rsidRPr="00573045">
        <w:rPr>
          <w:rFonts w:ascii="Bookman Old Style" w:hAnsi="Bookman Old Style"/>
        </w:rPr>
        <w:t xml:space="preserve"> </w:t>
      </w:r>
      <w:r w:rsidR="008F639E" w:rsidRPr="00573045">
        <w:rPr>
          <w:rFonts w:ascii="Bookman Old Style" w:hAnsi="Bookman Old Style"/>
        </w:rPr>
        <w:t xml:space="preserve">Wykonawca zapewnia wykonanie usług serwisowych objętych niniejszą umową przez osoby posiadające odpowiednie kwalifikacje zawodowe, którzy są </w:t>
      </w:r>
      <w:r w:rsidR="008F639E" w:rsidRPr="00573045">
        <w:rPr>
          <w:rFonts w:ascii="Bookman Old Style" w:hAnsi="Bookman Old Style"/>
        </w:rPr>
        <w:lastRenderedPageBreak/>
        <w:t>odpowiednio przeszkolone pod względem BHP i ppoż. oraz posiadają aktualne zaświadczenia lekarskie.</w:t>
      </w:r>
    </w:p>
    <w:p w:rsidR="00A42395" w:rsidRPr="00573045" w:rsidRDefault="008F639E" w:rsidP="00694B6A">
      <w:pPr>
        <w:numPr>
          <w:ilvl w:val="0"/>
          <w:numId w:val="7"/>
        </w:numPr>
        <w:jc w:val="both"/>
        <w:rPr>
          <w:rFonts w:ascii="Bookman Old Style" w:hAnsi="Bookman Old Style"/>
          <w:bCs/>
          <w:iCs/>
        </w:rPr>
      </w:pPr>
      <w:r w:rsidRPr="00573045">
        <w:rPr>
          <w:rFonts w:ascii="Bookman Old Style" w:hAnsi="Bookman Old Style"/>
          <w:bCs/>
          <w:iCs/>
        </w:rPr>
        <w:t>Każda usługa serwisowa zostanie zapisana w książce Przeglądów Serwisowych będącej w dyspozycji Zamawiającego a przekazanej mu przez Wykonawcę przy podpisaniu niniejszej umowy.</w:t>
      </w:r>
    </w:p>
    <w:p w:rsidR="008F639E" w:rsidRPr="00573045" w:rsidRDefault="008F639E" w:rsidP="00694B6A">
      <w:pPr>
        <w:jc w:val="center"/>
        <w:rPr>
          <w:rFonts w:ascii="Bookman Old Style" w:hAnsi="Bookman Old Style"/>
          <w:b/>
        </w:rPr>
      </w:pPr>
      <w:r w:rsidRPr="00573045">
        <w:rPr>
          <w:rFonts w:ascii="Bookman Old Style" w:hAnsi="Bookman Old Style"/>
          <w:b/>
        </w:rPr>
        <w:t>§ 4</w:t>
      </w:r>
    </w:p>
    <w:p w:rsidR="000F6D25" w:rsidRPr="00573045" w:rsidRDefault="008F639E" w:rsidP="00694B6A">
      <w:pPr>
        <w:pStyle w:val="Tekstpodstawowy"/>
        <w:spacing w:line="240" w:lineRule="auto"/>
        <w:rPr>
          <w:rFonts w:ascii="Bookman Old Style" w:hAnsi="Bookman Old Style"/>
          <w:b/>
          <w:i/>
        </w:rPr>
      </w:pPr>
      <w:r w:rsidRPr="00573045">
        <w:rPr>
          <w:rFonts w:ascii="Bookman Old Style" w:hAnsi="Bookman Old Style"/>
        </w:rPr>
        <w:t>Wykonawca zabezpieczy dostawę niezbędnych materiałów i części koniecznych do wykonania prac objętych niniejszą umową.</w:t>
      </w:r>
      <w:r w:rsidRPr="00573045">
        <w:rPr>
          <w:rFonts w:ascii="Bookman Old Style" w:hAnsi="Bookman Old Style"/>
          <w:b/>
          <w:i/>
        </w:rPr>
        <w:t xml:space="preserve"> </w:t>
      </w:r>
    </w:p>
    <w:p w:rsidR="0029743C" w:rsidRPr="00573045" w:rsidRDefault="0029743C" w:rsidP="00694B6A">
      <w:pPr>
        <w:rPr>
          <w:rFonts w:ascii="Bookman Old Style" w:hAnsi="Bookman Old Style"/>
        </w:rPr>
      </w:pPr>
    </w:p>
    <w:p w:rsidR="000200C7" w:rsidRPr="00573045" w:rsidRDefault="000200C7" w:rsidP="00694B6A">
      <w:pPr>
        <w:jc w:val="both"/>
        <w:rPr>
          <w:rFonts w:ascii="Bookman Old Style" w:hAnsi="Bookman Old Style"/>
          <w:bCs/>
          <w:iCs/>
        </w:rPr>
      </w:pPr>
    </w:p>
    <w:p w:rsidR="000200C7" w:rsidRPr="00573045" w:rsidRDefault="000200C7" w:rsidP="007A00AA">
      <w:pPr>
        <w:pStyle w:val="Tekstpodstawowy"/>
        <w:spacing w:line="240" w:lineRule="auto"/>
        <w:rPr>
          <w:rFonts w:ascii="Bookman Old Style" w:hAnsi="Bookman Old Style"/>
          <w:b/>
        </w:rPr>
      </w:pPr>
    </w:p>
    <w:p w:rsidR="000200C7" w:rsidRPr="00573045" w:rsidRDefault="003A6D17" w:rsidP="00694B6A">
      <w:pPr>
        <w:widowControl w:val="0"/>
        <w:jc w:val="center"/>
        <w:rPr>
          <w:rFonts w:ascii="Bookman Old Style" w:hAnsi="Bookman Old Style"/>
          <w:b/>
          <w:snapToGrid w:val="0"/>
        </w:rPr>
      </w:pPr>
      <w:r w:rsidRPr="00573045">
        <w:rPr>
          <w:rFonts w:ascii="Bookman Old Style" w:hAnsi="Bookman Old Style"/>
          <w:b/>
          <w:snapToGrid w:val="0"/>
        </w:rPr>
        <w:t xml:space="preserve">§ </w:t>
      </w:r>
      <w:r w:rsidR="004720D0">
        <w:rPr>
          <w:rFonts w:ascii="Bookman Old Style" w:hAnsi="Bookman Old Style"/>
          <w:b/>
          <w:snapToGrid w:val="0"/>
        </w:rPr>
        <w:t>5</w:t>
      </w:r>
    </w:p>
    <w:p w:rsidR="000200C7" w:rsidRPr="00573045" w:rsidRDefault="000200C7" w:rsidP="00694B6A">
      <w:pPr>
        <w:widowControl w:val="0"/>
        <w:rPr>
          <w:rFonts w:ascii="Bookman Old Style" w:hAnsi="Bookman Old Style"/>
          <w:snapToGrid w:val="0"/>
        </w:rPr>
      </w:pPr>
    </w:p>
    <w:p w:rsidR="000200C7" w:rsidRPr="00573045" w:rsidRDefault="000200C7" w:rsidP="00694B6A">
      <w:pPr>
        <w:pStyle w:val="Tekstpodstawowy2"/>
        <w:spacing w:after="0" w:line="240" w:lineRule="auto"/>
        <w:jc w:val="both"/>
        <w:rPr>
          <w:rFonts w:ascii="Bookman Old Style" w:hAnsi="Bookman Old Style"/>
        </w:rPr>
      </w:pPr>
      <w:r w:rsidRPr="00573045">
        <w:rPr>
          <w:rFonts w:ascii="Bookman Old Style" w:hAnsi="Bookman Old Style"/>
        </w:rPr>
        <w:t>Umowa zostaje zawarta na okres 48 miesięcy i obowiązuje od dnia ……… 2012 r. do dnia …………. 2016 r.</w:t>
      </w:r>
    </w:p>
    <w:p w:rsidR="000200C7" w:rsidRPr="00573045" w:rsidRDefault="000200C7" w:rsidP="00694B6A">
      <w:pPr>
        <w:widowControl w:val="0"/>
        <w:jc w:val="both"/>
        <w:rPr>
          <w:rFonts w:ascii="Bookman Old Style" w:hAnsi="Bookman Old Style"/>
          <w:snapToGrid w:val="0"/>
        </w:rPr>
      </w:pPr>
    </w:p>
    <w:p w:rsidR="000200C7" w:rsidRPr="00573045" w:rsidRDefault="000200C7" w:rsidP="00694B6A">
      <w:pPr>
        <w:widowControl w:val="0"/>
        <w:rPr>
          <w:rFonts w:ascii="Bookman Old Style" w:hAnsi="Bookman Old Style"/>
          <w:snapToGrid w:val="0"/>
        </w:rPr>
      </w:pPr>
    </w:p>
    <w:p w:rsidR="000200C7" w:rsidRPr="00573045" w:rsidRDefault="000200C7" w:rsidP="00694B6A">
      <w:pPr>
        <w:rPr>
          <w:rFonts w:ascii="Bookman Old Style" w:hAnsi="Bookman Old Style"/>
          <w:b/>
        </w:rPr>
      </w:pPr>
      <w:r w:rsidRPr="00573045">
        <w:rPr>
          <w:rFonts w:ascii="Bookman Old Style" w:hAnsi="Bookman Old Style"/>
        </w:rPr>
        <w:t xml:space="preserve">                                                              </w:t>
      </w:r>
      <w:r w:rsidR="003A6D17" w:rsidRPr="00573045">
        <w:rPr>
          <w:rFonts w:ascii="Bookman Old Style" w:hAnsi="Bookman Old Style"/>
          <w:b/>
        </w:rPr>
        <w:t xml:space="preserve">§ </w:t>
      </w:r>
      <w:r w:rsidR="004720D0">
        <w:rPr>
          <w:rFonts w:ascii="Bookman Old Style" w:hAnsi="Bookman Old Style"/>
          <w:b/>
        </w:rPr>
        <w:t>6</w:t>
      </w:r>
    </w:p>
    <w:p w:rsidR="000200C7" w:rsidRPr="00573045" w:rsidRDefault="000200C7" w:rsidP="00694B6A">
      <w:pPr>
        <w:rPr>
          <w:rFonts w:ascii="Bookman Old Style" w:hAnsi="Bookman Old Style"/>
          <w:b/>
        </w:rPr>
      </w:pPr>
    </w:p>
    <w:p w:rsidR="000200C7" w:rsidRPr="00573045" w:rsidRDefault="000200C7" w:rsidP="00694B6A">
      <w:pPr>
        <w:jc w:val="both"/>
        <w:rPr>
          <w:rFonts w:ascii="Bookman Old Style" w:hAnsi="Bookman Old Style"/>
        </w:rPr>
      </w:pPr>
      <w:r w:rsidRPr="00573045">
        <w:rPr>
          <w:rFonts w:ascii="Bookman Old Style" w:hAnsi="Bookman Old Style"/>
        </w:rPr>
        <w:t xml:space="preserve">1. </w:t>
      </w:r>
      <w:r w:rsidR="008D7E63">
        <w:rPr>
          <w:rFonts w:ascii="Bookman Old Style" w:hAnsi="Bookman Old Style"/>
        </w:rPr>
        <w:t xml:space="preserve">Wykonawca </w:t>
      </w:r>
      <w:r w:rsidRPr="00573045">
        <w:rPr>
          <w:rFonts w:ascii="Bookman Old Style" w:hAnsi="Bookman Old Style"/>
        </w:rPr>
        <w:t xml:space="preserve"> oświadcza, że osoby, które będą uczestniczyć w wykonaniu zamówienia posiadają wymagane uprawnienia oraz są przeszkolone w zakresie zagadnień BHP, mają aktualne badania lekarskie dopuszczające do pracy na określonym stanowisku, są zaopatrzone w niezbędny sprzęt ochrony osobistej BHP i nie są w kolizji z prawem.</w:t>
      </w:r>
    </w:p>
    <w:p w:rsidR="000200C7" w:rsidRPr="00573045" w:rsidRDefault="000200C7" w:rsidP="00694B6A">
      <w:pPr>
        <w:jc w:val="both"/>
        <w:rPr>
          <w:rFonts w:ascii="Bookman Old Style" w:hAnsi="Bookman Old Style"/>
        </w:rPr>
      </w:pPr>
      <w:r w:rsidRPr="00573045">
        <w:rPr>
          <w:rFonts w:ascii="Bookman Old Style" w:hAnsi="Bookman Old Style"/>
        </w:rPr>
        <w:t xml:space="preserve">2.  </w:t>
      </w:r>
      <w:r w:rsidR="008D7E63">
        <w:rPr>
          <w:rFonts w:ascii="Bookman Old Style" w:hAnsi="Bookman Old Style"/>
        </w:rPr>
        <w:t xml:space="preserve">Wykonawca </w:t>
      </w:r>
      <w:r w:rsidRPr="00573045">
        <w:rPr>
          <w:rFonts w:ascii="Bookman Old Style" w:hAnsi="Bookman Old Style"/>
        </w:rPr>
        <w:t xml:space="preserve"> oświadcza, że bierze pełną odpowiedzialność za ewentualne szkody powstałe w wyniku jego działań na terenie Muzeum Narodowego w Warszawie.</w:t>
      </w:r>
    </w:p>
    <w:p w:rsidR="000200C7" w:rsidRPr="00573045" w:rsidRDefault="000200C7" w:rsidP="00694B6A">
      <w:pPr>
        <w:jc w:val="both"/>
        <w:rPr>
          <w:rFonts w:ascii="Bookman Old Style" w:hAnsi="Bookman Old Style"/>
        </w:rPr>
      </w:pPr>
      <w:r w:rsidRPr="00573045">
        <w:rPr>
          <w:rFonts w:ascii="Bookman Old Style" w:hAnsi="Bookman Old Style"/>
        </w:rPr>
        <w:t>3. Prace pożarowo niebezpieczne lub mogące wywołać fałszywy alarm pożarowy należy zgłosić 1 dzień przed ich rozpoczęciem do Kierownika Działu Administracji i Inwestycji Muzeum Narodowego w Warszawie.</w:t>
      </w:r>
    </w:p>
    <w:p w:rsidR="000200C7" w:rsidRPr="00573045" w:rsidRDefault="000200C7" w:rsidP="00694B6A">
      <w:pPr>
        <w:jc w:val="both"/>
        <w:rPr>
          <w:rFonts w:ascii="Bookman Old Style" w:hAnsi="Bookman Old Style"/>
        </w:rPr>
      </w:pPr>
      <w:r w:rsidRPr="00573045">
        <w:rPr>
          <w:rFonts w:ascii="Bookman Old Style" w:hAnsi="Bookman Old Style"/>
        </w:rPr>
        <w:t xml:space="preserve">4.  </w:t>
      </w:r>
      <w:r w:rsidR="008D7E63">
        <w:rPr>
          <w:rFonts w:ascii="Bookman Old Style" w:hAnsi="Bookman Old Style"/>
        </w:rPr>
        <w:t xml:space="preserve">Wykonawca </w:t>
      </w:r>
      <w:r w:rsidRPr="00573045">
        <w:rPr>
          <w:rFonts w:ascii="Bookman Old Style" w:hAnsi="Bookman Old Style"/>
        </w:rPr>
        <w:t xml:space="preserve"> oświadcza, że posiada ubezpieczenie OC w zakresie prowadzonej działalności</w:t>
      </w:r>
      <w:r w:rsidR="00D76C34" w:rsidRPr="00D76C34">
        <w:rPr>
          <w:rFonts w:ascii="Bookman Old Style" w:hAnsi="Bookman Old Style" w:cs="Arial"/>
          <w:sz w:val="20"/>
        </w:rPr>
        <w:t xml:space="preserve"> </w:t>
      </w:r>
      <w:r w:rsidR="00D76C34" w:rsidRPr="00D76C34">
        <w:rPr>
          <w:rFonts w:ascii="Bookman Old Style" w:hAnsi="Bookman Old Style" w:cs="Arial"/>
        </w:rPr>
        <w:t xml:space="preserve">gospodarczej </w:t>
      </w:r>
      <w:r w:rsidR="00D76C34" w:rsidRPr="00D76C34">
        <w:rPr>
          <w:rFonts w:ascii="Bookman Old Style" w:hAnsi="Bookman Old Style"/>
        </w:rPr>
        <w:t>związanej z przedmiotem zamówienia</w:t>
      </w:r>
      <w:r w:rsidR="00D76C34" w:rsidRPr="00D76C34">
        <w:rPr>
          <w:rFonts w:ascii="Bookman Old Style" w:hAnsi="Bookman Old Style" w:cs="Arial"/>
        </w:rPr>
        <w:t xml:space="preserve"> na kwotę nie mniejszą niż 4.000.000,00 zł</w:t>
      </w:r>
      <w:r w:rsidR="008D7E63">
        <w:rPr>
          <w:rFonts w:ascii="Bookman Old Style" w:hAnsi="Bookman Old Style" w:cs="Arial"/>
        </w:rPr>
        <w:t>.</w:t>
      </w:r>
      <w:r w:rsidRPr="00D76C34">
        <w:rPr>
          <w:rFonts w:ascii="Bookman Old Style" w:hAnsi="Bookman Old Style"/>
        </w:rPr>
        <w:t xml:space="preserve"> </w:t>
      </w:r>
      <w:r w:rsidRPr="00573045">
        <w:rPr>
          <w:rFonts w:ascii="Bookman Old Style" w:hAnsi="Bookman Old Style"/>
        </w:rPr>
        <w:t>Ubezpieczenie pozostaje ważne przez cały okres realizacji umowy.</w:t>
      </w:r>
    </w:p>
    <w:p w:rsidR="000200C7" w:rsidRPr="00573045" w:rsidRDefault="000200C7" w:rsidP="00694B6A">
      <w:pPr>
        <w:widowControl w:val="0"/>
        <w:rPr>
          <w:rFonts w:ascii="Bookman Old Style" w:hAnsi="Bookman Old Style"/>
          <w:snapToGrid w:val="0"/>
        </w:rPr>
      </w:pPr>
    </w:p>
    <w:p w:rsidR="000200C7" w:rsidRPr="00573045" w:rsidRDefault="000200C7" w:rsidP="00694B6A">
      <w:pPr>
        <w:spacing w:after="200"/>
        <w:jc w:val="center"/>
        <w:rPr>
          <w:rFonts w:ascii="Bookman Old Style" w:hAnsi="Bookman Old Style"/>
          <w:b/>
          <w:snapToGrid w:val="0"/>
        </w:rPr>
      </w:pPr>
      <w:r w:rsidRPr="00573045">
        <w:rPr>
          <w:rFonts w:ascii="Bookman Old Style" w:hAnsi="Bookman Old Style"/>
          <w:b/>
          <w:snapToGrid w:val="0"/>
        </w:rPr>
        <w:br w:type="page"/>
      </w:r>
    </w:p>
    <w:p w:rsidR="000200C7" w:rsidRPr="00573045" w:rsidRDefault="000200C7" w:rsidP="00694B6A">
      <w:pPr>
        <w:widowControl w:val="0"/>
        <w:jc w:val="center"/>
        <w:rPr>
          <w:rFonts w:ascii="Bookman Old Style" w:hAnsi="Bookman Old Style"/>
          <w:b/>
          <w:snapToGrid w:val="0"/>
        </w:rPr>
      </w:pPr>
    </w:p>
    <w:p w:rsidR="000200C7" w:rsidRPr="00573045" w:rsidRDefault="003A6D17" w:rsidP="00694B6A">
      <w:pPr>
        <w:widowControl w:val="0"/>
        <w:jc w:val="center"/>
        <w:rPr>
          <w:rFonts w:ascii="Bookman Old Style" w:hAnsi="Bookman Old Style"/>
          <w:b/>
          <w:snapToGrid w:val="0"/>
        </w:rPr>
      </w:pPr>
      <w:r w:rsidRPr="00573045">
        <w:rPr>
          <w:rFonts w:ascii="Bookman Old Style" w:hAnsi="Bookman Old Style"/>
          <w:b/>
          <w:snapToGrid w:val="0"/>
        </w:rPr>
        <w:t xml:space="preserve">§  </w:t>
      </w:r>
      <w:r w:rsidR="004720D0">
        <w:rPr>
          <w:rFonts w:ascii="Bookman Old Style" w:hAnsi="Bookman Old Style"/>
          <w:b/>
          <w:snapToGrid w:val="0"/>
        </w:rPr>
        <w:t>7</w:t>
      </w:r>
    </w:p>
    <w:p w:rsidR="000200C7" w:rsidRPr="00573045" w:rsidRDefault="000200C7" w:rsidP="00694B6A">
      <w:pPr>
        <w:widowControl w:val="0"/>
        <w:jc w:val="center"/>
        <w:rPr>
          <w:rFonts w:ascii="Bookman Old Style" w:hAnsi="Bookman Old Style"/>
          <w:b/>
          <w:snapToGrid w:val="0"/>
        </w:rPr>
      </w:pPr>
    </w:p>
    <w:p w:rsidR="000200C7" w:rsidRPr="00573045" w:rsidRDefault="000200C7" w:rsidP="00694B6A">
      <w:pPr>
        <w:widowControl w:val="0"/>
        <w:jc w:val="both"/>
        <w:rPr>
          <w:rFonts w:ascii="Bookman Old Style" w:hAnsi="Bookman Old Style"/>
          <w:snapToGrid w:val="0"/>
        </w:rPr>
      </w:pPr>
      <w:r w:rsidRPr="00573045">
        <w:rPr>
          <w:rFonts w:ascii="Bookman Old Style" w:hAnsi="Bookman Old Style"/>
          <w:snapToGrid w:val="0"/>
        </w:rPr>
        <w:t>Odbiór wykonanych prac konserwacyjnych odbywać się będzie co miesiąc na podstawie protokołów wykonania konserwacji podpisanych przez przedstawicieli Zamawiającego i Wykonawcy.</w:t>
      </w:r>
    </w:p>
    <w:p w:rsidR="000200C7" w:rsidRPr="00573045" w:rsidRDefault="000200C7" w:rsidP="00694B6A">
      <w:pPr>
        <w:widowControl w:val="0"/>
        <w:rPr>
          <w:rFonts w:ascii="Bookman Old Style" w:hAnsi="Bookman Old Style"/>
          <w:snapToGrid w:val="0"/>
        </w:rPr>
      </w:pPr>
    </w:p>
    <w:p w:rsidR="000200C7" w:rsidRPr="00573045" w:rsidRDefault="003A6D17" w:rsidP="00694B6A">
      <w:pPr>
        <w:widowControl w:val="0"/>
        <w:jc w:val="center"/>
        <w:rPr>
          <w:rFonts w:ascii="Bookman Old Style" w:hAnsi="Bookman Old Style"/>
          <w:b/>
          <w:snapToGrid w:val="0"/>
        </w:rPr>
      </w:pPr>
      <w:r w:rsidRPr="00573045">
        <w:rPr>
          <w:rFonts w:ascii="Bookman Old Style" w:hAnsi="Bookman Old Style"/>
          <w:b/>
          <w:snapToGrid w:val="0"/>
        </w:rPr>
        <w:t xml:space="preserve">§ </w:t>
      </w:r>
      <w:r w:rsidR="004720D0">
        <w:rPr>
          <w:rFonts w:ascii="Bookman Old Style" w:hAnsi="Bookman Old Style"/>
          <w:b/>
          <w:snapToGrid w:val="0"/>
        </w:rPr>
        <w:t>8</w:t>
      </w:r>
    </w:p>
    <w:p w:rsidR="000200C7" w:rsidRPr="00573045" w:rsidRDefault="000200C7" w:rsidP="00694B6A">
      <w:pPr>
        <w:widowControl w:val="0"/>
        <w:rPr>
          <w:rFonts w:ascii="Bookman Old Style" w:hAnsi="Bookman Old Style"/>
          <w:snapToGrid w:val="0"/>
        </w:rPr>
      </w:pPr>
    </w:p>
    <w:p w:rsidR="000200C7" w:rsidRPr="00573045" w:rsidRDefault="000200C7" w:rsidP="00694B6A">
      <w:pPr>
        <w:pStyle w:val="Akapitzlist"/>
        <w:widowControl w:val="0"/>
        <w:numPr>
          <w:ilvl w:val="0"/>
          <w:numId w:val="45"/>
        </w:numPr>
        <w:ind w:left="284" w:hanging="284"/>
        <w:contextualSpacing/>
        <w:jc w:val="both"/>
        <w:rPr>
          <w:rFonts w:ascii="Bookman Old Style" w:hAnsi="Bookman Old Style"/>
          <w:snapToGrid w:val="0"/>
        </w:rPr>
      </w:pPr>
      <w:r w:rsidRPr="00573045">
        <w:rPr>
          <w:rFonts w:ascii="Bookman Old Style" w:hAnsi="Bookman Old Style"/>
          <w:snapToGrid w:val="0"/>
        </w:rPr>
        <w:t xml:space="preserve">Wynagrodzenie za prace określone w </w:t>
      </w:r>
      <w:r w:rsidRPr="00573045">
        <w:rPr>
          <w:rFonts w:ascii="Bookman Old Style" w:hAnsi="Bookman Old Style"/>
          <w:b/>
          <w:snapToGrid w:val="0"/>
        </w:rPr>
        <w:t xml:space="preserve">§1 </w:t>
      </w:r>
      <w:r w:rsidRPr="00573045">
        <w:rPr>
          <w:rFonts w:ascii="Bookman Old Style" w:hAnsi="Bookman Old Style"/>
          <w:snapToGrid w:val="0"/>
        </w:rPr>
        <w:t xml:space="preserve">wynosi …………………………….. zł netto, (słownie: ………………………………………………. zł …./100) + VAT 23% co stanowi łączną kwotę </w:t>
      </w:r>
      <w:r w:rsidRPr="00573045">
        <w:rPr>
          <w:rFonts w:ascii="Bookman Old Style" w:eastAsia="Lucida Sans Unicode" w:hAnsi="Bookman Old Style"/>
          <w:b/>
        </w:rPr>
        <w:t xml:space="preserve">…………………………… zł </w:t>
      </w:r>
      <w:r w:rsidRPr="00573045">
        <w:rPr>
          <w:rFonts w:ascii="Bookman Old Style" w:hAnsi="Bookman Old Style"/>
          <w:snapToGrid w:val="0"/>
        </w:rPr>
        <w:t>( słownie: ………………………………………. …/100).</w:t>
      </w:r>
    </w:p>
    <w:p w:rsidR="000200C7" w:rsidRPr="00573045" w:rsidRDefault="000200C7" w:rsidP="00694B6A">
      <w:pPr>
        <w:pStyle w:val="Akapitzlist"/>
        <w:widowControl w:val="0"/>
        <w:numPr>
          <w:ilvl w:val="0"/>
          <w:numId w:val="45"/>
        </w:numPr>
        <w:ind w:left="284" w:hanging="284"/>
        <w:contextualSpacing/>
        <w:jc w:val="both"/>
        <w:rPr>
          <w:rFonts w:ascii="Bookman Old Style" w:hAnsi="Bookman Old Style"/>
          <w:snapToGrid w:val="0"/>
        </w:rPr>
      </w:pPr>
      <w:r w:rsidRPr="00573045">
        <w:rPr>
          <w:rFonts w:ascii="Bookman Old Style" w:hAnsi="Bookman Old Style"/>
        </w:rPr>
        <w:t>Wynagrodzenie zawiera wszelkie koszty związane z realizacją przedmiotu umowy.</w:t>
      </w:r>
    </w:p>
    <w:p w:rsidR="000200C7" w:rsidRPr="00573045" w:rsidRDefault="000200C7" w:rsidP="00694B6A">
      <w:pPr>
        <w:pStyle w:val="Akapitzlist"/>
        <w:widowControl w:val="0"/>
        <w:numPr>
          <w:ilvl w:val="0"/>
          <w:numId w:val="45"/>
        </w:numPr>
        <w:ind w:left="284" w:hanging="284"/>
        <w:contextualSpacing/>
        <w:jc w:val="both"/>
        <w:rPr>
          <w:rFonts w:ascii="Bookman Old Style" w:hAnsi="Bookman Old Style"/>
          <w:snapToGrid w:val="0"/>
        </w:rPr>
      </w:pPr>
      <w:r w:rsidRPr="00573045">
        <w:rPr>
          <w:rFonts w:ascii="Bookman Old Style" w:hAnsi="Bookman Old Style"/>
          <w:snapToGrid w:val="0"/>
        </w:rPr>
        <w:t>Każdorazowo, miesięczne rozliczenie za wykonane prace nastąpi na podstawie protokołu wykonania konserwacji i faktury VAT.</w:t>
      </w:r>
    </w:p>
    <w:p w:rsidR="000200C7" w:rsidRPr="00573045" w:rsidRDefault="000200C7" w:rsidP="00694B6A">
      <w:pPr>
        <w:pStyle w:val="Akapitzlist"/>
        <w:widowControl w:val="0"/>
        <w:numPr>
          <w:ilvl w:val="0"/>
          <w:numId w:val="45"/>
        </w:numPr>
        <w:ind w:left="284" w:hanging="284"/>
        <w:contextualSpacing/>
        <w:jc w:val="both"/>
        <w:rPr>
          <w:rFonts w:ascii="Bookman Old Style" w:hAnsi="Bookman Old Style"/>
          <w:snapToGrid w:val="0"/>
        </w:rPr>
      </w:pPr>
      <w:r w:rsidRPr="00573045">
        <w:rPr>
          <w:rFonts w:ascii="Bookman Old Style" w:hAnsi="Bookman Old Style"/>
        </w:rPr>
        <w:t>Wynagrodzenie płatne będzie w okresach miesięcznych na podstawie faktury VAT, w terminie 14 dni od daty doręczenia faktury, przelewem na konto Wykonawcy w banku ..............................................................................................</w:t>
      </w:r>
    </w:p>
    <w:p w:rsidR="000200C7" w:rsidRPr="00573045" w:rsidRDefault="000200C7" w:rsidP="00694B6A">
      <w:pPr>
        <w:widowControl w:val="0"/>
        <w:jc w:val="both"/>
        <w:rPr>
          <w:rFonts w:ascii="Bookman Old Style" w:hAnsi="Bookman Old Style"/>
          <w:snapToGrid w:val="0"/>
        </w:rPr>
      </w:pPr>
      <w:r w:rsidRPr="00573045">
        <w:rPr>
          <w:rFonts w:ascii="Bookman Old Style" w:hAnsi="Bookman Old Style"/>
          <w:snapToGrid w:val="0"/>
        </w:rPr>
        <w:t xml:space="preserve">                                      </w:t>
      </w:r>
    </w:p>
    <w:p w:rsidR="000200C7" w:rsidRPr="00573045" w:rsidRDefault="000200C7" w:rsidP="00694B6A">
      <w:pPr>
        <w:widowControl w:val="0"/>
        <w:jc w:val="center"/>
        <w:rPr>
          <w:rFonts w:ascii="Bookman Old Style" w:hAnsi="Bookman Old Style"/>
          <w:b/>
          <w:snapToGrid w:val="0"/>
        </w:rPr>
      </w:pPr>
    </w:p>
    <w:p w:rsidR="000200C7" w:rsidRPr="00573045" w:rsidRDefault="000200C7" w:rsidP="00694B6A">
      <w:pPr>
        <w:widowControl w:val="0"/>
        <w:jc w:val="center"/>
        <w:rPr>
          <w:rFonts w:ascii="Bookman Old Style" w:hAnsi="Bookman Old Style"/>
          <w:b/>
          <w:snapToGrid w:val="0"/>
        </w:rPr>
      </w:pPr>
      <w:r w:rsidRPr="00573045">
        <w:rPr>
          <w:rFonts w:ascii="Bookman Old Style" w:hAnsi="Bookman Old Style"/>
          <w:b/>
          <w:snapToGrid w:val="0"/>
        </w:rPr>
        <w:t>§</w:t>
      </w:r>
      <w:r w:rsidR="003A6D17" w:rsidRPr="00573045">
        <w:rPr>
          <w:rFonts w:ascii="Bookman Old Style" w:hAnsi="Bookman Old Style"/>
          <w:b/>
          <w:snapToGrid w:val="0"/>
        </w:rPr>
        <w:t xml:space="preserve"> </w:t>
      </w:r>
      <w:r w:rsidR="004720D0">
        <w:rPr>
          <w:rFonts w:ascii="Bookman Old Style" w:hAnsi="Bookman Old Style"/>
          <w:b/>
          <w:snapToGrid w:val="0"/>
        </w:rPr>
        <w:t>9</w:t>
      </w:r>
    </w:p>
    <w:p w:rsidR="000200C7" w:rsidRPr="00573045" w:rsidRDefault="000200C7" w:rsidP="00694B6A">
      <w:pPr>
        <w:widowControl w:val="0"/>
        <w:rPr>
          <w:rFonts w:ascii="Bookman Old Style" w:hAnsi="Bookman Old Style"/>
          <w:snapToGrid w:val="0"/>
        </w:rPr>
      </w:pPr>
    </w:p>
    <w:p w:rsidR="000200C7" w:rsidRPr="00573045" w:rsidRDefault="000200C7" w:rsidP="00694B6A">
      <w:pPr>
        <w:widowControl w:val="0"/>
        <w:jc w:val="both"/>
        <w:rPr>
          <w:rFonts w:ascii="Bookman Old Style" w:hAnsi="Bookman Old Style"/>
          <w:snapToGrid w:val="0"/>
        </w:rPr>
      </w:pPr>
      <w:r w:rsidRPr="00573045">
        <w:rPr>
          <w:rFonts w:ascii="Bookman Old Style" w:hAnsi="Bookman Old Style"/>
          <w:snapToGrid w:val="0"/>
        </w:rPr>
        <w:t>Strony ustalają odpowiedzialność za niewykonanie bądź nienależyte wykonanie umowy w formie kar umownych w następujących wypadkach i wysokościach:</w:t>
      </w:r>
    </w:p>
    <w:p w:rsidR="000200C7" w:rsidRPr="00573045" w:rsidRDefault="000200C7" w:rsidP="00694B6A">
      <w:pPr>
        <w:widowControl w:val="0"/>
        <w:jc w:val="both"/>
        <w:rPr>
          <w:rFonts w:ascii="Bookman Old Style" w:hAnsi="Bookman Old Style"/>
          <w:snapToGrid w:val="0"/>
        </w:rPr>
      </w:pPr>
      <w:r w:rsidRPr="00573045">
        <w:rPr>
          <w:rFonts w:ascii="Bookman Old Style" w:hAnsi="Bookman Old Style"/>
          <w:snapToGrid w:val="0"/>
        </w:rPr>
        <w:t>1.Wykonawca zapłaci Zamawiającemu karę umowną za zwłokę w wykonaniu przedmiotu umowy w wysokości 0, 2 % wynagrodzenia umownego za każdy dzień zwłoki</w:t>
      </w:r>
    </w:p>
    <w:p w:rsidR="000200C7" w:rsidRPr="00573045" w:rsidRDefault="000200C7" w:rsidP="00694B6A">
      <w:pPr>
        <w:widowControl w:val="0"/>
        <w:jc w:val="both"/>
        <w:rPr>
          <w:rFonts w:ascii="Bookman Old Style" w:hAnsi="Bookman Old Style"/>
          <w:snapToGrid w:val="0"/>
        </w:rPr>
      </w:pPr>
      <w:r w:rsidRPr="00573045">
        <w:rPr>
          <w:rFonts w:ascii="Bookman Old Style" w:hAnsi="Bookman Old Style"/>
          <w:snapToGrid w:val="0"/>
        </w:rPr>
        <w:t>2.Wykonawca zapłaci Zamawiającemu karę umowną w wysokości 10 % wynagrodzenia umownego w przypadku odstąpienia od umowy z winy Wykonawcy.</w:t>
      </w:r>
    </w:p>
    <w:p w:rsidR="000200C7" w:rsidRPr="00573045" w:rsidRDefault="000200C7" w:rsidP="00694B6A">
      <w:pPr>
        <w:widowControl w:val="0"/>
        <w:jc w:val="both"/>
        <w:rPr>
          <w:rFonts w:ascii="Bookman Old Style" w:hAnsi="Bookman Old Style"/>
          <w:snapToGrid w:val="0"/>
        </w:rPr>
      </w:pPr>
      <w:r w:rsidRPr="00573045">
        <w:rPr>
          <w:rFonts w:ascii="Bookman Old Style" w:hAnsi="Bookman Old Style"/>
          <w:snapToGrid w:val="0"/>
        </w:rPr>
        <w:t>3.W przypadku, gdy zastrzeżone kary umowne nie pokrywają poniesionej szkody, Zamawiający ma prawo dochodzenia odszkodowania na zasadach ogólnych kodeksu</w:t>
      </w:r>
    </w:p>
    <w:p w:rsidR="000200C7" w:rsidRPr="00573045" w:rsidRDefault="000200C7" w:rsidP="00694B6A">
      <w:pPr>
        <w:widowControl w:val="0"/>
        <w:jc w:val="both"/>
        <w:rPr>
          <w:rFonts w:ascii="Bookman Old Style" w:hAnsi="Bookman Old Style"/>
          <w:snapToGrid w:val="0"/>
        </w:rPr>
      </w:pPr>
      <w:r w:rsidRPr="00573045">
        <w:rPr>
          <w:rFonts w:ascii="Bookman Old Style" w:hAnsi="Bookman Old Style"/>
          <w:snapToGrid w:val="0"/>
        </w:rPr>
        <w:t>Cywilnego.</w:t>
      </w:r>
    </w:p>
    <w:p w:rsidR="000200C7" w:rsidRPr="00573045" w:rsidRDefault="000200C7" w:rsidP="00694B6A">
      <w:pPr>
        <w:jc w:val="both"/>
        <w:rPr>
          <w:rFonts w:ascii="Bookman Old Style" w:hAnsi="Bookman Old Style"/>
          <w:bCs/>
          <w:iCs/>
        </w:rPr>
      </w:pPr>
    </w:p>
    <w:p w:rsidR="000200C7" w:rsidRPr="00573045" w:rsidRDefault="000200C7" w:rsidP="00694B6A">
      <w:pPr>
        <w:jc w:val="both"/>
        <w:rPr>
          <w:rFonts w:ascii="Bookman Old Style" w:hAnsi="Bookman Old Style"/>
          <w:bCs/>
          <w:iCs/>
        </w:rPr>
      </w:pPr>
    </w:p>
    <w:p w:rsidR="000200C7" w:rsidRPr="00573045" w:rsidRDefault="000200C7" w:rsidP="00694B6A">
      <w:pPr>
        <w:jc w:val="both"/>
        <w:rPr>
          <w:rFonts w:ascii="Bookman Old Style" w:hAnsi="Bookman Old Style"/>
          <w:bCs/>
          <w:iCs/>
        </w:rPr>
      </w:pPr>
    </w:p>
    <w:p w:rsidR="00F94304" w:rsidRPr="00573045" w:rsidRDefault="003A6D17" w:rsidP="00694B6A">
      <w:pPr>
        <w:jc w:val="center"/>
        <w:rPr>
          <w:rFonts w:ascii="Bookman Old Style" w:hAnsi="Bookman Old Style"/>
          <w:b/>
        </w:rPr>
      </w:pPr>
      <w:r w:rsidRPr="00573045">
        <w:rPr>
          <w:rFonts w:ascii="Bookman Old Style" w:hAnsi="Bookman Old Style"/>
          <w:b/>
        </w:rPr>
        <w:t>§ 1</w:t>
      </w:r>
      <w:r w:rsidR="004720D0">
        <w:rPr>
          <w:rFonts w:ascii="Bookman Old Style" w:hAnsi="Bookman Old Style"/>
          <w:b/>
        </w:rPr>
        <w:t>0</w:t>
      </w:r>
    </w:p>
    <w:p w:rsidR="00F94304" w:rsidRPr="00573045" w:rsidRDefault="00F94304" w:rsidP="00694B6A">
      <w:pPr>
        <w:numPr>
          <w:ilvl w:val="0"/>
          <w:numId w:val="38"/>
        </w:numPr>
        <w:jc w:val="both"/>
        <w:rPr>
          <w:rFonts w:ascii="Bookman Old Style" w:hAnsi="Bookman Old Style"/>
        </w:rPr>
      </w:pPr>
      <w:r w:rsidRPr="00573045">
        <w:rPr>
          <w:rFonts w:ascii="Bookman Old Style" w:hAnsi="Bookman Old Style"/>
        </w:rPr>
        <w:t xml:space="preserve">Zleceniobiorca wniósł zabezpieczenie należytego wykonania przedmiotu umowy w wysokości 5% ceny całkowitej oferty określonej w § </w:t>
      </w:r>
      <w:r w:rsidR="00D76C34">
        <w:rPr>
          <w:rFonts w:ascii="Bookman Old Style" w:hAnsi="Bookman Old Style"/>
        </w:rPr>
        <w:t>9</w:t>
      </w:r>
      <w:r w:rsidRPr="00573045">
        <w:rPr>
          <w:rFonts w:ascii="Bookman Old Style" w:hAnsi="Bookman Old Style"/>
        </w:rPr>
        <w:t xml:space="preserve"> ust. 1 Umowy,  (brutto) tj. …………………. zł, w formie ……………………………………….. przed podpisaniem umowy.</w:t>
      </w:r>
    </w:p>
    <w:p w:rsidR="00F94304" w:rsidRPr="00573045" w:rsidRDefault="00F94304" w:rsidP="00694B6A">
      <w:pPr>
        <w:numPr>
          <w:ilvl w:val="0"/>
          <w:numId w:val="38"/>
        </w:numPr>
        <w:jc w:val="both"/>
        <w:rPr>
          <w:rFonts w:ascii="Bookman Old Style" w:hAnsi="Bookman Old Style"/>
        </w:rPr>
      </w:pPr>
      <w:r w:rsidRPr="00573045">
        <w:rPr>
          <w:rFonts w:ascii="Bookman Old Style" w:hAnsi="Bookman Old Style"/>
        </w:rPr>
        <w:t xml:space="preserve">Zabezpieczenie należytego wykonania umowy zostanie zwrócone w terminie 30dni  Od dnia wykonania zamówienia i uznania przez zamawiającego za należycie wykonane. </w:t>
      </w:r>
    </w:p>
    <w:p w:rsidR="00F94304" w:rsidRPr="00573045" w:rsidRDefault="00F94304" w:rsidP="00694B6A">
      <w:pPr>
        <w:numPr>
          <w:ilvl w:val="0"/>
          <w:numId w:val="38"/>
        </w:numPr>
        <w:jc w:val="both"/>
        <w:rPr>
          <w:rFonts w:ascii="Bookman Old Style" w:hAnsi="Bookman Old Style"/>
        </w:rPr>
      </w:pPr>
      <w:r w:rsidRPr="00573045">
        <w:rPr>
          <w:rFonts w:ascii="Bookman Old Style" w:hAnsi="Bookman Old Style"/>
        </w:rPr>
        <w:t xml:space="preserve">W przypadku niewykonania lub nienależytego wykonania zamówienia zabezpieczenie wraz z powstałymi odsetkami służy pokryciu roszczeń zgłoszonych  z tego tytułu przez Zamawiającego. </w:t>
      </w:r>
    </w:p>
    <w:p w:rsidR="00F94304" w:rsidRPr="00573045" w:rsidRDefault="00F94304" w:rsidP="00694B6A">
      <w:pPr>
        <w:jc w:val="both"/>
        <w:rPr>
          <w:rFonts w:ascii="Bookman Old Style" w:hAnsi="Bookman Old Style"/>
          <w:bCs/>
          <w:iCs/>
        </w:rPr>
      </w:pPr>
    </w:p>
    <w:p w:rsidR="000200C7" w:rsidRPr="00573045" w:rsidRDefault="000200C7" w:rsidP="00694B6A">
      <w:pPr>
        <w:jc w:val="both"/>
        <w:rPr>
          <w:rFonts w:ascii="Bookman Old Style" w:hAnsi="Bookman Old Style"/>
          <w:bCs/>
          <w:iCs/>
        </w:rPr>
      </w:pPr>
    </w:p>
    <w:p w:rsidR="00CA001B" w:rsidRPr="00573045" w:rsidRDefault="003A6D17" w:rsidP="00694B6A">
      <w:pPr>
        <w:spacing w:after="120"/>
        <w:jc w:val="center"/>
        <w:rPr>
          <w:rFonts w:ascii="Bookman Old Style" w:hAnsi="Bookman Old Style" w:cs="Arial"/>
          <w:b/>
        </w:rPr>
      </w:pPr>
      <w:r w:rsidRPr="00573045">
        <w:rPr>
          <w:rFonts w:ascii="Bookman Old Style" w:hAnsi="Bookman Old Style" w:cs="Arial"/>
          <w:b/>
        </w:rPr>
        <w:t>§ 1</w:t>
      </w:r>
      <w:r w:rsidR="004720D0">
        <w:rPr>
          <w:rFonts w:ascii="Bookman Old Style" w:hAnsi="Bookman Old Style" w:cs="Arial"/>
          <w:b/>
        </w:rPr>
        <w:t>1</w:t>
      </w:r>
    </w:p>
    <w:p w:rsidR="00CA001B" w:rsidRPr="00573045" w:rsidRDefault="00CA001B" w:rsidP="00694B6A">
      <w:pPr>
        <w:numPr>
          <w:ilvl w:val="0"/>
          <w:numId w:val="43"/>
        </w:numPr>
        <w:jc w:val="both"/>
        <w:rPr>
          <w:rFonts w:ascii="Bookman Old Style" w:hAnsi="Bookman Old Style" w:cs="Arial"/>
        </w:rPr>
      </w:pPr>
      <w:r w:rsidRPr="00573045">
        <w:rPr>
          <w:rFonts w:ascii="Bookman Old Style" w:hAnsi="Bookman Old Style" w:cs="Arial"/>
        </w:rPr>
        <w:t xml:space="preserve">Ze strony Wykonawcy prace będące przedmiotem umowy prowadzić będzie: </w:t>
      </w:r>
    </w:p>
    <w:p w:rsidR="00CA001B" w:rsidRPr="00573045" w:rsidRDefault="00CA001B" w:rsidP="00694B6A">
      <w:pPr>
        <w:jc w:val="both"/>
        <w:rPr>
          <w:rFonts w:ascii="Bookman Old Style" w:hAnsi="Bookman Old Style" w:cs="Arial"/>
        </w:rPr>
      </w:pPr>
      <w:r w:rsidRPr="00573045">
        <w:rPr>
          <w:rFonts w:ascii="Bookman Old Style" w:hAnsi="Bookman Old Style" w:cs="Arial"/>
        </w:rPr>
        <w:t xml:space="preserve">      ............................................................................................................</w:t>
      </w:r>
      <w:r w:rsidR="00694B6A" w:rsidRPr="00573045">
        <w:rPr>
          <w:rFonts w:ascii="Bookman Old Style" w:hAnsi="Bookman Old Style" w:cs="Arial"/>
        </w:rPr>
        <w:t>.................</w:t>
      </w:r>
    </w:p>
    <w:p w:rsidR="00CA001B" w:rsidRPr="00573045" w:rsidRDefault="00CA001B" w:rsidP="00694B6A">
      <w:pPr>
        <w:numPr>
          <w:ilvl w:val="0"/>
          <w:numId w:val="43"/>
        </w:numPr>
        <w:jc w:val="both"/>
        <w:rPr>
          <w:rFonts w:ascii="Bookman Old Style" w:hAnsi="Bookman Old Style" w:cs="Arial"/>
        </w:rPr>
      </w:pPr>
      <w:r w:rsidRPr="00573045">
        <w:rPr>
          <w:rFonts w:ascii="Bookman Old Style" w:hAnsi="Bookman Old Style" w:cs="Arial"/>
        </w:rPr>
        <w:t xml:space="preserve">Ze strony Wykonawcy za realizację przedmiotu umowy odpowiedzialny będzie: </w:t>
      </w:r>
    </w:p>
    <w:p w:rsidR="00CA001B" w:rsidRPr="00573045" w:rsidRDefault="00CA001B" w:rsidP="00694B6A">
      <w:pPr>
        <w:jc w:val="both"/>
        <w:rPr>
          <w:rFonts w:ascii="Bookman Old Style" w:hAnsi="Bookman Old Style" w:cs="Arial"/>
        </w:rPr>
      </w:pPr>
      <w:r w:rsidRPr="00573045">
        <w:rPr>
          <w:rFonts w:ascii="Bookman Old Style" w:hAnsi="Bookman Old Style" w:cs="Arial"/>
        </w:rPr>
        <w:t xml:space="preserve">      ............................................................................................................................</w:t>
      </w:r>
      <w:r w:rsidR="00694B6A" w:rsidRPr="00573045">
        <w:rPr>
          <w:rFonts w:ascii="Bookman Old Style" w:hAnsi="Bookman Old Style" w:cs="Arial"/>
        </w:rPr>
        <w:t>.</w:t>
      </w:r>
    </w:p>
    <w:p w:rsidR="00CA001B" w:rsidRPr="00573045" w:rsidRDefault="00CA001B" w:rsidP="00694B6A">
      <w:pPr>
        <w:numPr>
          <w:ilvl w:val="0"/>
          <w:numId w:val="43"/>
        </w:numPr>
        <w:spacing w:after="120"/>
        <w:jc w:val="both"/>
        <w:rPr>
          <w:rFonts w:ascii="Bookman Old Style" w:hAnsi="Bookman Old Style" w:cs="Arial"/>
        </w:rPr>
      </w:pPr>
      <w:r w:rsidRPr="00573045">
        <w:rPr>
          <w:rFonts w:ascii="Bookman Old Style" w:hAnsi="Bookman Old Style" w:cs="Arial"/>
        </w:rPr>
        <w:t xml:space="preserve">Ze strony Zamawiającego upoważnionym do podpisywania dokumentów </w:t>
      </w:r>
    </w:p>
    <w:p w:rsidR="00CA001B" w:rsidRPr="00573045" w:rsidRDefault="00CA001B" w:rsidP="00694B6A">
      <w:pPr>
        <w:spacing w:after="120"/>
        <w:jc w:val="both"/>
        <w:rPr>
          <w:rFonts w:ascii="Bookman Old Style" w:hAnsi="Bookman Old Style" w:cs="Arial"/>
        </w:rPr>
      </w:pPr>
      <w:r w:rsidRPr="00573045">
        <w:rPr>
          <w:rFonts w:ascii="Bookman Old Style" w:hAnsi="Bookman Old Style" w:cs="Arial"/>
        </w:rPr>
        <w:t xml:space="preserve">      potwierdzających wykonanie przedmiotu umowy jest:</w:t>
      </w:r>
    </w:p>
    <w:p w:rsidR="00CA001B" w:rsidRPr="00573045" w:rsidRDefault="00CA001B" w:rsidP="00694B6A">
      <w:pPr>
        <w:tabs>
          <w:tab w:val="num" w:pos="0"/>
        </w:tabs>
        <w:rPr>
          <w:rFonts w:ascii="Bookman Old Style" w:hAnsi="Bookman Old Style" w:cs="Arial"/>
          <w:b/>
        </w:rPr>
      </w:pPr>
      <w:r w:rsidRPr="00573045">
        <w:rPr>
          <w:rFonts w:ascii="Bookman Old Style" w:hAnsi="Bookman Old Style" w:cs="Arial"/>
        </w:rPr>
        <w:t xml:space="preserve">………………………      </w:t>
      </w:r>
    </w:p>
    <w:p w:rsidR="00CA001B" w:rsidRPr="00573045" w:rsidRDefault="003A6D17" w:rsidP="00694B6A">
      <w:pPr>
        <w:tabs>
          <w:tab w:val="num" w:pos="0"/>
        </w:tabs>
        <w:jc w:val="center"/>
        <w:rPr>
          <w:rFonts w:ascii="Bookman Old Style" w:hAnsi="Bookman Old Style" w:cs="Arial"/>
          <w:b/>
        </w:rPr>
      </w:pPr>
      <w:r w:rsidRPr="00573045">
        <w:rPr>
          <w:rFonts w:ascii="Bookman Old Style" w:hAnsi="Bookman Old Style" w:cs="Arial"/>
          <w:b/>
        </w:rPr>
        <w:t>§ 1</w:t>
      </w:r>
      <w:r w:rsidR="004720D0">
        <w:rPr>
          <w:rFonts w:ascii="Bookman Old Style" w:hAnsi="Bookman Old Style" w:cs="Arial"/>
          <w:b/>
        </w:rPr>
        <w:t>2</w:t>
      </w:r>
    </w:p>
    <w:p w:rsidR="00CA001B" w:rsidRPr="00573045" w:rsidRDefault="00CA001B" w:rsidP="00694B6A">
      <w:pPr>
        <w:tabs>
          <w:tab w:val="num" w:pos="0"/>
        </w:tabs>
        <w:jc w:val="both"/>
        <w:rPr>
          <w:rStyle w:val="Uwydatnieniewprowadzajce"/>
          <w:rFonts w:ascii="Bookman Old Style" w:hAnsi="Bookman Old Style"/>
          <w:i w:val="0"/>
        </w:rPr>
      </w:pPr>
      <w:r w:rsidRPr="00573045">
        <w:rPr>
          <w:rFonts w:ascii="Bookman Old Style" w:hAnsi="Bookman Old Style" w:cs="Arial"/>
        </w:rPr>
        <w:t>W przypadku szkody powstałej w wyniku nieprawidłowego wykonania umowy Wykonawca ponosi koszty jej naprawienia.</w:t>
      </w:r>
    </w:p>
    <w:p w:rsidR="003A6D17" w:rsidRPr="00573045" w:rsidRDefault="003A6D17" w:rsidP="00694B6A">
      <w:pPr>
        <w:jc w:val="center"/>
        <w:rPr>
          <w:rStyle w:val="Uwydatnieniewprowadzajce"/>
          <w:rFonts w:ascii="Bookman Old Style" w:hAnsi="Bookman Old Style"/>
          <w:i w:val="0"/>
        </w:rPr>
      </w:pPr>
    </w:p>
    <w:p w:rsidR="00CA001B" w:rsidRPr="00573045" w:rsidRDefault="003A6D17" w:rsidP="00694B6A">
      <w:pPr>
        <w:jc w:val="center"/>
        <w:rPr>
          <w:rStyle w:val="Uwydatnieniewprowadzajce"/>
          <w:rFonts w:ascii="Bookman Old Style" w:hAnsi="Bookman Old Style"/>
          <w:i w:val="0"/>
        </w:rPr>
      </w:pPr>
      <w:r w:rsidRPr="00573045">
        <w:rPr>
          <w:rStyle w:val="Uwydatnieniewprowadzajce"/>
          <w:rFonts w:ascii="Bookman Old Style" w:hAnsi="Bookman Old Style"/>
          <w:i w:val="0"/>
        </w:rPr>
        <w:t>§ 1</w:t>
      </w:r>
      <w:r w:rsidR="004720D0">
        <w:rPr>
          <w:rStyle w:val="Uwydatnieniewprowadzajce"/>
          <w:rFonts w:ascii="Bookman Old Style" w:hAnsi="Bookman Old Style"/>
          <w:i w:val="0"/>
        </w:rPr>
        <w:t>3</w:t>
      </w:r>
    </w:p>
    <w:p w:rsidR="004720D0" w:rsidRDefault="00CA001B" w:rsidP="00694B6A">
      <w:pPr>
        <w:jc w:val="both"/>
        <w:rPr>
          <w:rStyle w:val="Uwydatnieniewprowadzajce"/>
          <w:rFonts w:ascii="Bookman Old Style" w:hAnsi="Bookman Old Style" w:cs="Arial"/>
          <w:b w:val="0"/>
          <w:i w:val="0"/>
        </w:rPr>
      </w:pPr>
      <w:r w:rsidRPr="00573045">
        <w:rPr>
          <w:rStyle w:val="Uwydatnieniewprowadzajce"/>
          <w:rFonts w:ascii="Bookman Old Style" w:hAnsi="Bookman Old Style" w:cs="Arial"/>
          <w:b w:val="0"/>
          <w:i w:val="0"/>
        </w:rPr>
        <w:t xml:space="preserve">Wykonawca nie może bez zgody Zamawiającego przenieść na osoby trzecie wierzytelności wynikających z niniejszej umowy.   </w:t>
      </w:r>
    </w:p>
    <w:p w:rsidR="00CA001B" w:rsidRPr="00573045" w:rsidRDefault="00CA001B" w:rsidP="00694B6A">
      <w:pPr>
        <w:jc w:val="both"/>
        <w:rPr>
          <w:rFonts w:ascii="Bookman Old Style" w:hAnsi="Bookman Old Style"/>
          <w:bCs/>
          <w:iCs/>
        </w:rPr>
      </w:pPr>
      <w:r w:rsidRPr="00573045">
        <w:rPr>
          <w:rStyle w:val="Uwydatnieniewprowadzajce"/>
          <w:rFonts w:ascii="Bookman Old Style" w:hAnsi="Bookman Old Style" w:cs="Arial"/>
          <w:b w:val="0"/>
          <w:i w:val="0"/>
        </w:rPr>
        <w:t xml:space="preserve">                                                  </w:t>
      </w:r>
    </w:p>
    <w:p w:rsidR="00DB6F16" w:rsidRPr="00573045" w:rsidRDefault="003A6D17" w:rsidP="00694B6A">
      <w:pPr>
        <w:ind w:left="3540" w:firstLine="708"/>
        <w:jc w:val="both"/>
        <w:rPr>
          <w:rFonts w:ascii="Bookman Old Style" w:hAnsi="Bookman Old Style"/>
          <w:b/>
        </w:rPr>
      </w:pPr>
      <w:r w:rsidRPr="00573045">
        <w:rPr>
          <w:rFonts w:ascii="Bookman Old Style" w:hAnsi="Bookman Old Style"/>
          <w:b/>
        </w:rPr>
        <w:t>§ 1</w:t>
      </w:r>
      <w:r w:rsidR="004720D0">
        <w:rPr>
          <w:rFonts w:ascii="Bookman Old Style" w:hAnsi="Bookman Old Style"/>
          <w:b/>
        </w:rPr>
        <w:t>4</w:t>
      </w:r>
    </w:p>
    <w:p w:rsidR="00DB6F16" w:rsidRPr="00573045" w:rsidRDefault="00DB6F16" w:rsidP="00694B6A">
      <w:pPr>
        <w:jc w:val="both"/>
        <w:rPr>
          <w:rFonts w:ascii="Bookman Old Style" w:hAnsi="Bookman Old Style"/>
        </w:rPr>
      </w:pPr>
    </w:p>
    <w:p w:rsidR="00DB6F16" w:rsidRPr="00573045" w:rsidRDefault="00DB6F16" w:rsidP="00694B6A">
      <w:pPr>
        <w:pStyle w:val="Nagwek6"/>
        <w:keepNext w:val="0"/>
        <w:numPr>
          <w:ilvl w:val="1"/>
          <w:numId w:val="41"/>
        </w:numPr>
        <w:spacing w:line="240" w:lineRule="auto"/>
        <w:jc w:val="both"/>
        <w:rPr>
          <w:rFonts w:ascii="Bookman Old Style" w:hAnsi="Bookman Old Style"/>
          <w:b w:val="0"/>
          <w:i w:val="0"/>
          <w:kern w:val="144"/>
        </w:rPr>
      </w:pPr>
      <w:r w:rsidRPr="00573045">
        <w:rPr>
          <w:rFonts w:ascii="Bookman Old Style" w:hAnsi="Bookman Old Style"/>
          <w:b w:val="0"/>
          <w:i w:val="0"/>
          <w:kern w:val="144"/>
        </w:rPr>
        <w:t>Zamawiający dopuszcza możliwość zmiany umowy w następujących przypadkach:</w:t>
      </w:r>
    </w:p>
    <w:p w:rsidR="00DB6F16" w:rsidRPr="00573045" w:rsidRDefault="00DB6F16" w:rsidP="00694B6A">
      <w:pPr>
        <w:pStyle w:val="Blockquote"/>
        <w:numPr>
          <w:ilvl w:val="2"/>
          <w:numId w:val="42"/>
        </w:numPr>
        <w:tabs>
          <w:tab w:val="clear" w:pos="1134"/>
          <w:tab w:val="num" w:pos="720"/>
        </w:tabs>
        <w:spacing w:before="0" w:after="0"/>
        <w:ind w:left="720" w:right="0" w:hanging="360"/>
        <w:jc w:val="both"/>
        <w:rPr>
          <w:rFonts w:ascii="Bookman Old Style" w:hAnsi="Bookman Old Style" w:cs="Arial"/>
          <w:kern w:val="144"/>
          <w:szCs w:val="24"/>
        </w:rPr>
      </w:pPr>
      <w:r w:rsidRPr="00573045">
        <w:rPr>
          <w:rFonts w:ascii="Bookman Old Style" w:hAnsi="Bookman Old Style" w:cs="Arial"/>
          <w:kern w:val="144"/>
          <w:szCs w:val="24"/>
        </w:rPr>
        <w:t>W zakresie przedmiotu zamówienia, jeżeli zmiany są na korzyść Zamawiającego albo zaszły okoliczności, których nie można było przewidzieć w chwili zawierania umowy, a w szczególności:</w:t>
      </w:r>
    </w:p>
    <w:p w:rsidR="00DB6F16" w:rsidRPr="00573045" w:rsidRDefault="00DB6F16" w:rsidP="00694B6A">
      <w:pPr>
        <w:pStyle w:val="Blockquote"/>
        <w:spacing w:before="0" w:after="0"/>
        <w:ind w:left="1065" w:right="0"/>
        <w:jc w:val="both"/>
        <w:rPr>
          <w:rFonts w:ascii="Bookman Old Style" w:hAnsi="Bookman Old Style" w:cs="Arial"/>
          <w:kern w:val="144"/>
          <w:szCs w:val="24"/>
        </w:rPr>
      </w:pPr>
      <w:r w:rsidRPr="00573045">
        <w:rPr>
          <w:rFonts w:ascii="Bookman Old Style" w:hAnsi="Bookman Old Style" w:cs="Arial"/>
          <w:kern w:val="144"/>
          <w:szCs w:val="24"/>
        </w:rPr>
        <w:t>-</w:t>
      </w:r>
      <w:r w:rsidRPr="00573045">
        <w:rPr>
          <w:rFonts w:ascii="Bookman Old Style" w:hAnsi="Bookman Old Style" w:cs="Arial"/>
          <w:kern w:val="144"/>
          <w:szCs w:val="24"/>
        </w:rPr>
        <w:tab/>
        <w:t>zmniejszenie zakresu wykonywanej usługi lub zmiana sposobu jej wykonania;</w:t>
      </w:r>
    </w:p>
    <w:p w:rsidR="00DB6F16" w:rsidRPr="00573045" w:rsidRDefault="00DB6F16" w:rsidP="00694B6A">
      <w:pPr>
        <w:pStyle w:val="Blockquote"/>
        <w:spacing w:before="0" w:after="0"/>
        <w:ind w:left="1065" w:right="0"/>
        <w:jc w:val="both"/>
        <w:rPr>
          <w:rFonts w:ascii="Bookman Old Style" w:hAnsi="Bookman Old Style" w:cs="Arial"/>
          <w:kern w:val="144"/>
          <w:szCs w:val="24"/>
        </w:rPr>
      </w:pPr>
      <w:r w:rsidRPr="00573045">
        <w:rPr>
          <w:rFonts w:ascii="Bookman Old Style" w:hAnsi="Bookman Old Style" w:cs="Arial"/>
          <w:kern w:val="144"/>
          <w:szCs w:val="24"/>
        </w:rPr>
        <w:t>- termin wykonania zamówienia, o ile zmiana terminu nie wynika z przyczyn zależnych od Wykonawcy;</w:t>
      </w:r>
    </w:p>
    <w:p w:rsidR="00DB6F16" w:rsidRPr="00573045" w:rsidRDefault="00DB6F16" w:rsidP="00694B6A">
      <w:pPr>
        <w:pStyle w:val="Blockquote"/>
        <w:spacing w:before="0" w:after="0"/>
        <w:ind w:left="0" w:right="0"/>
        <w:jc w:val="both"/>
        <w:rPr>
          <w:rFonts w:ascii="Bookman Old Style" w:hAnsi="Bookman Old Style" w:cs="Arial"/>
          <w:kern w:val="144"/>
          <w:szCs w:val="24"/>
        </w:rPr>
      </w:pPr>
    </w:p>
    <w:p w:rsidR="00DB6F16" w:rsidRPr="00573045" w:rsidRDefault="00DB6F16" w:rsidP="00694B6A">
      <w:pPr>
        <w:pStyle w:val="Blockquote"/>
        <w:numPr>
          <w:ilvl w:val="2"/>
          <w:numId w:val="40"/>
        </w:numPr>
        <w:spacing w:before="0" w:after="0"/>
        <w:ind w:right="0"/>
        <w:jc w:val="both"/>
        <w:rPr>
          <w:rFonts w:ascii="Bookman Old Style" w:hAnsi="Bookman Old Style" w:cs="Arial"/>
          <w:kern w:val="144"/>
          <w:szCs w:val="24"/>
        </w:rPr>
      </w:pPr>
      <w:r w:rsidRPr="00573045">
        <w:rPr>
          <w:rFonts w:ascii="Bookman Old Style" w:hAnsi="Bookman Old Style" w:cs="Arial"/>
          <w:kern w:val="144"/>
          <w:szCs w:val="24"/>
        </w:rPr>
        <w:t xml:space="preserve">W zakresie wynagrodzenia, jeżeli zmiany te są korzystne dla Zamawiającego, a w szczególności w przypadku zmniejszenia ilościowej realizacji zamówienia. </w:t>
      </w:r>
    </w:p>
    <w:p w:rsidR="00DB6F16" w:rsidRPr="00573045" w:rsidRDefault="00DB6F16" w:rsidP="00694B6A">
      <w:pPr>
        <w:pStyle w:val="Blockquote"/>
        <w:spacing w:before="0" w:after="0"/>
        <w:ind w:left="720" w:right="0"/>
        <w:jc w:val="both"/>
        <w:rPr>
          <w:rFonts w:ascii="Bookman Old Style" w:hAnsi="Bookman Old Style" w:cs="Arial"/>
          <w:kern w:val="144"/>
          <w:szCs w:val="24"/>
        </w:rPr>
      </w:pPr>
    </w:p>
    <w:p w:rsidR="00DB6F16" w:rsidRPr="00573045" w:rsidRDefault="00DB6F16" w:rsidP="00694B6A">
      <w:pPr>
        <w:ind w:left="3540" w:firstLine="708"/>
        <w:jc w:val="both"/>
        <w:rPr>
          <w:rFonts w:ascii="Bookman Old Style" w:hAnsi="Bookman Old Style"/>
        </w:rPr>
      </w:pPr>
    </w:p>
    <w:p w:rsidR="006720A1" w:rsidRPr="00573045" w:rsidRDefault="003A6D17" w:rsidP="00694B6A">
      <w:pPr>
        <w:ind w:left="3540" w:firstLine="708"/>
        <w:jc w:val="both"/>
        <w:rPr>
          <w:rFonts w:ascii="Bookman Old Style" w:hAnsi="Bookman Old Style"/>
          <w:b/>
        </w:rPr>
      </w:pPr>
      <w:r w:rsidRPr="00573045">
        <w:rPr>
          <w:rFonts w:ascii="Bookman Old Style" w:hAnsi="Bookman Old Style"/>
          <w:b/>
        </w:rPr>
        <w:t>§ 1</w:t>
      </w:r>
      <w:r w:rsidR="004720D0">
        <w:rPr>
          <w:rFonts w:ascii="Bookman Old Style" w:hAnsi="Bookman Old Style"/>
          <w:b/>
        </w:rPr>
        <w:t>5</w:t>
      </w:r>
    </w:p>
    <w:p w:rsidR="006720A1" w:rsidRPr="00573045" w:rsidRDefault="006720A1" w:rsidP="00694B6A">
      <w:pPr>
        <w:pStyle w:val="Tekstpodstawowy"/>
        <w:spacing w:line="240" w:lineRule="auto"/>
        <w:rPr>
          <w:rFonts w:ascii="Bookman Old Style" w:hAnsi="Bookman Old Style" w:cs="Arial"/>
        </w:rPr>
      </w:pPr>
      <w:r w:rsidRPr="00573045">
        <w:rPr>
          <w:rFonts w:ascii="Bookman Old Style" w:hAnsi="Bookman Old Style" w:cs="Arial"/>
        </w:rPr>
        <w:t>Oprócz wypadków wymienionych w przepisach kodeksu cywilnego Zamawiającemu przysługuje prawo odstąpienia od umowy w następujących sytuacjach:</w:t>
      </w:r>
    </w:p>
    <w:p w:rsidR="006720A1" w:rsidRPr="00573045" w:rsidRDefault="006720A1" w:rsidP="00694B6A">
      <w:pPr>
        <w:pStyle w:val="Tekstpodstawowy"/>
        <w:spacing w:line="240" w:lineRule="auto"/>
        <w:rPr>
          <w:rFonts w:ascii="Bookman Old Style" w:hAnsi="Bookman Old Style" w:cs="Arial"/>
        </w:rPr>
      </w:pPr>
    </w:p>
    <w:p w:rsidR="006720A1" w:rsidRPr="00573045" w:rsidRDefault="006720A1" w:rsidP="00694B6A">
      <w:pPr>
        <w:numPr>
          <w:ilvl w:val="0"/>
          <w:numId w:val="39"/>
        </w:numPr>
        <w:jc w:val="both"/>
        <w:rPr>
          <w:rFonts w:ascii="Bookman Old Style" w:hAnsi="Bookman Old Style"/>
        </w:rPr>
      </w:pPr>
      <w:r w:rsidRPr="00573045">
        <w:rPr>
          <w:rFonts w:ascii="Bookman Old Style" w:hAnsi="Bookman Old Style"/>
        </w:rPr>
        <w:t>w razie wystąpienia istotnej zmiany okoliczności powodującej, że wykonanie umowy   nie leży w interesie publicznym, którego nie można było przewidzieć w chwili zawarcia umowy; odstąpienie od umowy w tym wypadku może nastąpić w terminie 30 dni od powzięcia wiadomości o powyższych okolicznościach,</w:t>
      </w:r>
    </w:p>
    <w:p w:rsidR="006720A1" w:rsidRPr="00573045" w:rsidRDefault="006720A1" w:rsidP="00694B6A">
      <w:pPr>
        <w:jc w:val="both"/>
        <w:rPr>
          <w:rFonts w:ascii="Bookman Old Style" w:hAnsi="Bookman Old Style"/>
        </w:rPr>
      </w:pPr>
    </w:p>
    <w:p w:rsidR="006720A1" w:rsidRPr="00573045" w:rsidRDefault="006720A1" w:rsidP="00694B6A">
      <w:pPr>
        <w:jc w:val="both"/>
        <w:rPr>
          <w:rFonts w:ascii="Bookman Old Style" w:hAnsi="Bookman Old Style"/>
        </w:rPr>
      </w:pPr>
    </w:p>
    <w:p w:rsidR="006720A1" w:rsidRPr="00573045" w:rsidRDefault="006720A1" w:rsidP="00694B6A">
      <w:pPr>
        <w:numPr>
          <w:ilvl w:val="0"/>
          <w:numId w:val="39"/>
        </w:numPr>
        <w:jc w:val="both"/>
        <w:rPr>
          <w:rFonts w:ascii="Bookman Old Style" w:hAnsi="Bookman Old Style"/>
        </w:rPr>
      </w:pPr>
      <w:r w:rsidRPr="00573045">
        <w:rPr>
          <w:rFonts w:ascii="Bookman Old Style" w:hAnsi="Bookman Old Style"/>
        </w:rPr>
        <w:t>zostanie ogłoszona upadłość lub rozwiązanie firmy Wykonawcy,</w:t>
      </w:r>
    </w:p>
    <w:p w:rsidR="006720A1" w:rsidRPr="00573045" w:rsidRDefault="006720A1" w:rsidP="00694B6A">
      <w:pPr>
        <w:numPr>
          <w:ilvl w:val="0"/>
          <w:numId w:val="39"/>
        </w:numPr>
        <w:jc w:val="both"/>
        <w:rPr>
          <w:rFonts w:ascii="Bookman Old Style" w:hAnsi="Bookman Old Style"/>
        </w:rPr>
      </w:pPr>
      <w:r w:rsidRPr="00573045">
        <w:rPr>
          <w:rFonts w:ascii="Bookman Old Style" w:hAnsi="Bookman Old Style"/>
        </w:rPr>
        <w:t>zostanie wydany nakaz zajęcia majątku Wykonawcy,</w:t>
      </w:r>
    </w:p>
    <w:p w:rsidR="006720A1" w:rsidRPr="00573045" w:rsidRDefault="006720A1" w:rsidP="00694B6A">
      <w:pPr>
        <w:pStyle w:val="Tekstpodstawowy"/>
        <w:numPr>
          <w:ilvl w:val="0"/>
          <w:numId w:val="39"/>
        </w:numPr>
        <w:spacing w:line="240" w:lineRule="auto"/>
        <w:rPr>
          <w:rFonts w:ascii="Bookman Old Style" w:hAnsi="Bookman Old Style" w:cs="Arial"/>
        </w:rPr>
      </w:pPr>
      <w:r w:rsidRPr="00573045">
        <w:rPr>
          <w:rFonts w:ascii="Bookman Old Style" w:hAnsi="Bookman Old Style" w:cs="Arial"/>
        </w:rPr>
        <w:t>Wykonawca nie rozpoczął realizacji umowy pomimo wezwania Zamawiającego</w:t>
      </w:r>
    </w:p>
    <w:p w:rsidR="006720A1" w:rsidRPr="00573045" w:rsidRDefault="006720A1" w:rsidP="00694B6A">
      <w:pPr>
        <w:pStyle w:val="Tekstpodstawowy"/>
        <w:spacing w:line="240" w:lineRule="auto"/>
        <w:rPr>
          <w:rFonts w:ascii="Bookman Old Style" w:hAnsi="Bookman Old Style" w:cs="Arial"/>
        </w:rPr>
      </w:pPr>
      <w:r w:rsidRPr="00573045">
        <w:rPr>
          <w:rFonts w:ascii="Bookman Old Style" w:hAnsi="Bookman Old Style" w:cs="Arial"/>
        </w:rPr>
        <w:t xml:space="preserve">      złożonego na  piśmie,</w:t>
      </w:r>
    </w:p>
    <w:p w:rsidR="006720A1" w:rsidRPr="00573045" w:rsidRDefault="006720A1" w:rsidP="00694B6A">
      <w:pPr>
        <w:pStyle w:val="Tekstpodstawowy"/>
        <w:numPr>
          <w:ilvl w:val="0"/>
          <w:numId w:val="39"/>
        </w:numPr>
        <w:spacing w:line="240" w:lineRule="auto"/>
        <w:rPr>
          <w:rFonts w:ascii="Bookman Old Style" w:hAnsi="Bookman Old Style" w:cs="Arial"/>
        </w:rPr>
      </w:pPr>
      <w:r w:rsidRPr="00573045">
        <w:rPr>
          <w:rFonts w:ascii="Bookman Old Style" w:hAnsi="Bookman Old Style" w:cs="Arial"/>
        </w:rPr>
        <w:lastRenderedPageBreak/>
        <w:t>Wykonawca trzykrotnie nie dokonał konserwacji i naprawy urządzeń, bądź trzykrotnie</w:t>
      </w:r>
      <w:r w:rsidR="00694B6A" w:rsidRPr="00573045">
        <w:rPr>
          <w:rFonts w:ascii="Bookman Old Style" w:hAnsi="Bookman Old Style" w:cs="Arial"/>
        </w:rPr>
        <w:t xml:space="preserve"> </w:t>
      </w:r>
      <w:r w:rsidRPr="00573045">
        <w:rPr>
          <w:rFonts w:ascii="Bookman Old Style" w:hAnsi="Bookman Old Style" w:cs="Arial"/>
        </w:rPr>
        <w:t>zrealizował ją nieterminowo.</w:t>
      </w:r>
    </w:p>
    <w:p w:rsidR="006720A1" w:rsidRPr="00573045" w:rsidRDefault="006720A1" w:rsidP="00694B6A">
      <w:pPr>
        <w:pStyle w:val="Tekstpodstawowy"/>
        <w:spacing w:line="240" w:lineRule="auto"/>
        <w:rPr>
          <w:rFonts w:ascii="Bookman Old Style" w:hAnsi="Bookman Old Style" w:cs="Arial"/>
        </w:rPr>
      </w:pPr>
      <w:r w:rsidRPr="00573045">
        <w:rPr>
          <w:rFonts w:ascii="Bookman Old Style" w:hAnsi="Bookman Old Style" w:cs="Arial"/>
        </w:rPr>
        <w:t xml:space="preserve">W okolicznościach wymienionych w </w:t>
      </w:r>
      <w:r w:rsidR="00D76C34">
        <w:rPr>
          <w:rFonts w:ascii="Bookman Old Style" w:hAnsi="Bookman Old Style" w:cs="Arial"/>
        </w:rPr>
        <w:t xml:space="preserve">ustępach </w:t>
      </w:r>
      <w:r w:rsidRPr="00573045">
        <w:rPr>
          <w:rFonts w:ascii="Bookman Old Style" w:hAnsi="Bookman Old Style" w:cs="Arial"/>
        </w:rPr>
        <w:t xml:space="preserve"> 2 ÷ 5 </w:t>
      </w:r>
      <w:r w:rsidR="00D76C34">
        <w:rPr>
          <w:rFonts w:ascii="Bookman Old Style" w:hAnsi="Bookman Old Style" w:cs="Arial"/>
        </w:rPr>
        <w:t>niniejszego paragrafu</w:t>
      </w:r>
      <w:r w:rsidR="007D7B6B">
        <w:rPr>
          <w:rFonts w:ascii="Bookman Old Style" w:hAnsi="Bookman Old Style" w:cs="Arial"/>
        </w:rPr>
        <w:t xml:space="preserve"> </w:t>
      </w:r>
      <w:r w:rsidRPr="00573045">
        <w:rPr>
          <w:rFonts w:ascii="Bookman Old Style" w:hAnsi="Bookman Old Style" w:cs="Arial"/>
        </w:rPr>
        <w:t>odstąpienie od umowy może nastąpić ze skutkiem natychmiastowym.</w:t>
      </w:r>
    </w:p>
    <w:p w:rsidR="00694B6A" w:rsidRPr="00573045" w:rsidRDefault="00694B6A" w:rsidP="00694B6A">
      <w:pPr>
        <w:jc w:val="center"/>
        <w:rPr>
          <w:rFonts w:ascii="Bookman Old Style" w:hAnsi="Bookman Old Style"/>
          <w:b/>
        </w:rPr>
      </w:pPr>
    </w:p>
    <w:p w:rsidR="006720A1" w:rsidRPr="00573045" w:rsidRDefault="003A6D17" w:rsidP="00694B6A">
      <w:pPr>
        <w:jc w:val="center"/>
        <w:rPr>
          <w:rFonts w:ascii="Bookman Old Style" w:hAnsi="Bookman Old Style"/>
          <w:b/>
        </w:rPr>
      </w:pPr>
      <w:r w:rsidRPr="00573045">
        <w:rPr>
          <w:rFonts w:ascii="Bookman Old Style" w:hAnsi="Bookman Old Style"/>
          <w:b/>
        </w:rPr>
        <w:t>§ 1</w:t>
      </w:r>
      <w:r w:rsidR="004720D0">
        <w:rPr>
          <w:rFonts w:ascii="Bookman Old Style" w:hAnsi="Bookman Old Style"/>
          <w:b/>
        </w:rPr>
        <w:t>6</w:t>
      </w:r>
    </w:p>
    <w:p w:rsidR="006720A1" w:rsidRPr="00573045" w:rsidRDefault="006720A1" w:rsidP="00694B6A">
      <w:pPr>
        <w:jc w:val="center"/>
        <w:rPr>
          <w:rFonts w:ascii="Bookman Old Style" w:hAnsi="Bookman Old Style"/>
          <w:b/>
        </w:rPr>
      </w:pPr>
    </w:p>
    <w:p w:rsidR="006720A1" w:rsidRPr="00573045" w:rsidRDefault="006720A1" w:rsidP="00694B6A">
      <w:pPr>
        <w:rPr>
          <w:rStyle w:val="Uwydatnieniewprowadzajce"/>
          <w:rFonts w:ascii="Bookman Old Style" w:hAnsi="Bookman Old Style" w:cs="Arial"/>
          <w:b w:val="0"/>
          <w:i w:val="0"/>
        </w:rPr>
      </w:pPr>
      <w:r w:rsidRPr="00573045">
        <w:rPr>
          <w:rFonts w:ascii="Bookman Old Style" w:hAnsi="Bookman Old Style" w:cs="Arial"/>
        </w:rPr>
        <w:t xml:space="preserve">W sprawach nie uregulowanych niniejszą Umową stosuje się przepisy Kodeksu Cywilnego i ustawy </w:t>
      </w:r>
      <w:r w:rsidRPr="00573045">
        <w:rPr>
          <w:rFonts w:ascii="Bookman Old Style" w:hAnsi="Bookman Old Style" w:cs="Arial"/>
          <w:snapToGrid w:val="0"/>
        </w:rPr>
        <w:t>z dnia 29 stycznia 2004 r. Prawo zamówień publicznych</w:t>
      </w:r>
      <w:r w:rsidRPr="00573045">
        <w:rPr>
          <w:rFonts w:ascii="Bookman Old Style" w:hAnsi="Bookman Old Style" w:cs="Arial"/>
        </w:rPr>
        <w:t xml:space="preserve"> (tekst jednolity Dz. U. z 2010r. Nr 113, poz. 759</w:t>
      </w:r>
      <w:r w:rsidRPr="00573045">
        <w:rPr>
          <w:rFonts w:ascii="Bookman Old Style" w:hAnsi="Bookman Old Style" w:cs="Arial"/>
          <w:b/>
        </w:rPr>
        <w:t xml:space="preserve"> </w:t>
      </w:r>
      <w:r w:rsidRPr="00573045">
        <w:rPr>
          <w:rFonts w:ascii="Bookman Old Style" w:hAnsi="Bookman Old Style" w:cs="Arial"/>
        </w:rPr>
        <w:t xml:space="preserve"> z późn. zm</w:t>
      </w:r>
      <w:r w:rsidRPr="00573045">
        <w:rPr>
          <w:rFonts w:ascii="Bookman Old Style" w:hAnsi="Bookman Old Style" w:cs="Arial"/>
          <w:bCs/>
        </w:rPr>
        <w:t>).</w:t>
      </w:r>
    </w:p>
    <w:p w:rsidR="006720A1" w:rsidRPr="00573045" w:rsidRDefault="006720A1" w:rsidP="00694B6A">
      <w:pPr>
        <w:jc w:val="center"/>
        <w:rPr>
          <w:rStyle w:val="Uwydatnieniewprowadzajce"/>
          <w:rFonts w:ascii="Bookman Old Style" w:hAnsi="Bookman Old Style"/>
          <w:i w:val="0"/>
        </w:rPr>
      </w:pPr>
    </w:p>
    <w:p w:rsidR="006720A1" w:rsidRPr="00573045" w:rsidRDefault="006720A1" w:rsidP="00694B6A">
      <w:pPr>
        <w:jc w:val="center"/>
        <w:rPr>
          <w:rStyle w:val="Uwydatnieniewprowadzajce"/>
          <w:rFonts w:ascii="Bookman Old Style" w:hAnsi="Bookman Old Style"/>
          <w:i w:val="0"/>
        </w:rPr>
      </w:pPr>
      <w:r w:rsidRPr="00573045">
        <w:rPr>
          <w:rStyle w:val="Uwydatnieniewprowadzajce"/>
          <w:rFonts w:ascii="Bookman Old Style" w:hAnsi="Bookman Old Style"/>
          <w:i w:val="0"/>
        </w:rPr>
        <w:t>§ 1</w:t>
      </w:r>
      <w:r w:rsidR="004720D0">
        <w:rPr>
          <w:rStyle w:val="Uwydatnieniewprowadzajce"/>
          <w:rFonts w:ascii="Bookman Old Style" w:hAnsi="Bookman Old Style"/>
          <w:i w:val="0"/>
        </w:rPr>
        <w:t>7</w:t>
      </w:r>
    </w:p>
    <w:p w:rsidR="00694B6A" w:rsidRPr="00573045" w:rsidRDefault="00694B6A" w:rsidP="00694B6A">
      <w:pPr>
        <w:jc w:val="center"/>
        <w:rPr>
          <w:rStyle w:val="Uwydatnieniewprowadzajce"/>
          <w:rFonts w:ascii="Bookman Old Style" w:hAnsi="Bookman Old Style"/>
          <w:b w:val="0"/>
          <w:i w:val="0"/>
        </w:rPr>
      </w:pPr>
    </w:p>
    <w:p w:rsidR="006720A1" w:rsidRPr="00573045" w:rsidRDefault="006720A1" w:rsidP="00694B6A">
      <w:pPr>
        <w:pStyle w:val="Tekstpodstawowy2"/>
        <w:spacing w:line="240" w:lineRule="auto"/>
        <w:rPr>
          <w:rStyle w:val="Uwydatnieniewprowadzajce"/>
          <w:rFonts w:ascii="Bookman Old Style" w:hAnsi="Bookman Old Style"/>
          <w:b w:val="0"/>
          <w:i w:val="0"/>
        </w:rPr>
      </w:pPr>
      <w:r w:rsidRPr="00573045">
        <w:rPr>
          <w:rStyle w:val="Uwydatnieniewprowadzajce"/>
          <w:rFonts w:ascii="Bookman Old Style" w:hAnsi="Bookman Old Style" w:cs="Arial"/>
          <w:b w:val="0"/>
          <w:i w:val="0"/>
        </w:rPr>
        <w:t>Spory wynikłe na tle niniejszej umowy będzie rozstrzygał Sąd Powszechny właściwy dla siedziby Zamawiającego</w:t>
      </w:r>
      <w:r w:rsidRPr="00573045">
        <w:rPr>
          <w:rStyle w:val="Uwydatnieniewprowadzajce"/>
          <w:rFonts w:ascii="Bookman Old Style" w:hAnsi="Bookman Old Style"/>
          <w:b w:val="0"/>
          <w:i w:val="0"/>
        </w:rPr>
        <w:t>.</w:t>
      </w:r>
    </w:p>
    <w:p w:rsidR="006720A1" w:rsidRPr="00573045" w:rsidRDefault="006720A1" w:rsidP="00694B6A">
      <w:pPr>
        <w:jc w:val="both"/>
        <w:rPr>
          <w:rStyle w:val="Uwydatnieniewprowadzajce"/>
          <w:rFonts w:ascii="Bookman Old Style" w:hAnsi="Bookman Old Style"/>
          <w:b w:val="0"/>
          <w:i w:val="0"/>
        </w:rPr>
      </w:pPr>
    </w:p>
    <w:p w:rsidR="006720A1" w:rsidRPr="00573045" w:rsidRDefault="003A6D17" w:rsidP="00694B6A">
      <w:pPr>
        <w:jc w:val="center"/>
        <w:rPr>
          <w:rStyle w:val="Uwydatnieniewprowadzajce"/>
          <w:rFonts w:ascii="Bookman Old Style" w:hAnsi="Bookman Old Style"/>
          <w:i w:val="0"/>
        </w:rPr>
      </w:pPr>
      <w:r w:rsidRPr="00573045">
        <w:rPr>
          <w:rStyle w:val="Uwydatnieniewprowadzajce"/>
          <w:rFonts w:ascii="Bookman Old Style" w:hAnsi="Bookman Old Style"/>
          <w:i w:val="0"/>
        </w:rPr>
        <w:t>§ 1</w:t>
      </w:r>
      <w:r w:rsidR="004720D0">
        <w:rPr>
          <w:rStyle w:val="Uwydatnieniewprowadzajce"/>
          <w:rFonts w:ascii="Bookman Old Style" w:hAnsi="Bookman Old Style"/>
          <w:i w:val="0"/>
        </w:rPr>
        <w:t>8</w:t>
      </w:r>
    </w:p>
    <w:p w:rsidR="006720A1" w:rsidRPr="00573045" w:rsidRDefault="006720A1" w:rsidP="00694B6A">
      <w:pPr>
        <w:jc w:val="both"/>
        <w:rPr>
          <w:rStyle w:val="Uwydatnieniewprowadzajce"/>
          <w:rFonts w:ascii="Bookman Old Style" w:hAnsi="Bookman Old Style"/>
          <w:b w:val="0"/>
          <w:i w:val="0"/>
        </w:rPr>
      </w:pPr>
    </w:p>
    <w:p w:rsidR="006720A1" w:rsidRPr="00573045" w:rsidRDefault="006720A1" w:rsidP="00694B6A">
      <w:pPr>
        <w:jc w:val="both"/>
        <w:rPr>
          <w:rStyle w:val="Uwydatnieniewprowadzajce"/>
          <w:rFonts w:ascii="Bookman Old Style" w:hAnsi="Bookman Old Style"/>
          <w:b w:val="0"/>
          <w:i w:val="0"/>
        </w:rPr>
      </w:pPr>
      <w:r w:rsidRPr="00573045">
        <w:rPr>
          <w:rStyle w:val="Uwydatnieniewprowadzajce"/>
          <w:rFonts w:ascii="Bookman Old Style" w:hAnsi="Bookman Old Style"/>
          <w:b w:val="0"/>
          <w:i w:val="0"/>
        </w:rPr>
        <w:t>Umowę niniejszą sporządza się w  2  egzemplarzach, po jednym egzemplarzu  dla każdej ze stron.</w:t>
      </w:r>
    </w:p>
    <w:p w:rsidR="006720A1" w:rsidRPr="00573045" w:rsidRDefault="006720A1" w:rsidP="00694B6A">
      <w:pPr>
        <w:jc w:val="both"/>
        <w:rPr>
          <w:rStyle w:val="Uwydatnieniewprowadzajce"/>
          <w:rFonts w:ascii="Bookman Old Style" w:hAnsi="Bookman Old Style"/>
          <w:b w:val="0"/>
          <w:i w:val="0"/>
        </w:rPr>
      </w:pPr>
    </w:p>
    <w:p w:rsidR="006720A1" w:rsidRPr="00573045" w:rsidRDefault="006720A1" w:rsidP="00694B6A">
      <w:pPr>
        <w:jc w:val="both"/>
        <w:rPr>
          <w:rStyle w:val="Uwydatnieniewprowadzajce"/>
          <w:rFonts w:ascii="Bookman Old Style" w:hAnsi="Bookman Old Style"/>
          <w:b w:val="0"/>
          <w:i w:val="0"/>
        </w:rPr>
      </w:pPr>
    </w:p>
    <w:p w:rsidR="006720A1" w:rsidRPr="00573045" w:rsidRDefault="006720A1" w:rsidP="00694B6A">
      <w:pPr>
        <w:jc w:val="both"/>
        <w:rPr>
          <w:rStyle w:val="Uwydatnieniewprowadzajce"/>
          <w:rFonts w:ascii="Bookman Old Style" w:hAnsi="Bookman Old Style"/>
          <w:b w:val="0"/>
          <w:i w:val="0"/>
        </w:rPr>
      </w:pPr>
    </w:p>
    <w:p w:rsidR="00694B6A" w:rsidRPr="00573045" w:rsidRDefault="00694B6A" w:rsidP="00694B6A">
      <w:pPr>
        <w:jc w:val="both"/>
        <w:rPr>
          <w:rStyle w:val="Uwydatnieniewprowadzajce"/>
          <w:rFonts w:ascii="Bookman Old Style" w:hAnsi="Bookman Old Style"/>
          <w:b w:val="0"/>
          <w:i w:val="0"/>
        </w:rPr>
      </w:pPr>
    </w:p>
    <w:p w:rsidR="00694B6A" w:rsidRPr="00573045" w:rsidRDefault="00694B6A" w:rsidP="00694B6A">
      <w:pPr>
        <w:jc w:val="both"/>
        <w:rPr>
          <w:rStyle w:val="Uwydatnieniewprowadzajce"/>
          <w:rFonts w:ascii="Bookman Old Style" w:hAnsi="Bookman Old Style"/>
          <w:b w:val="0"/>
          <w:i w:val="0"/>
        </w:rPr>
      </w:pPr>
    </w:p>
    <w:p w:rsidR="006720A1" w:rsidRPr="00573045" w:rsidRDefault="006720A1" w:rsidP="00694B6A">
      <w:pPr>
        <w:ind w:firstLine="708"/>
        <w:jc w:val="both"/>
        <w:rPr>
          <w:rStyle w:val="Uwydatnieniewprowadzajce"/>
          <w:rFonts w:ascii="Bookman Old Style" w:hAnsi="Bookman Old Style"/>
          <w:i w:val="0"/>
        </w:rPr>
      </w:pPr>
      <w:r w:rsidRPr="00573045">
        <w:rPr>
          <w:rStyle w:val="Uwydatnieniewprowadzajce"/>
          <w:rFonts w:ascii="Bookman Old Style" w:hAnsi="Bookman Old Style"/>
          <w:i w:val="0"/>
        </w:rPr>
        <w:t>Wykonawca:</w:t>
      </w:r>
      <w:r w:rsidRPr="00573045">
        <w:rPr>
          <w:rStyle w:val="Uwydatnieniewprowadzajce"/>
          <w:rFonts w:ascii="Bookman Old Style" w:hAnsi="Bookman Old Style"/>
          <w:i w:val="0"/>
        </w:rPr>
        <w:tab/>
      </w:r>
      <w:r w:rsidRPr="00573045">
        <w:rPr>
          <w:rStyle w:val="Uwydatnieniewprowadzajce"/>
          <w:rFonts w:ascii="Bookman Old Style" w:hAnsi="Bookman Old Style"/>
          <w:i w:val="0"/>
        </w:rPr>
        <w:tab/>
      </w:r>
      <w:r w:rsidRPr="00573045">
        <w:rPr>
          <w:rStyle w:val="Uwydatnieniewprowadzajce"/>
          <w:rFonts w:ascii="Bookman Old Style" w:hAnsi="Bookman Old Style"/>
          <w:i w:val="0"/>
        </w:rPr>
        <w:tab/>
      </w:r>
      <w:r w:rsidRPr="00573045">
        <w:rPr>
          <w:rStyle w:val="Uwydatnieniewprowadzajce"/>
          <w:rFonts w:ascii="Bookman Old Style" w:hAnsi="Bookman Old Style"/>
          <w:i w:val="0"/>
        </w:rPr>
        <w:tab/>
      </w:r>
      <w:r w:rsidRPr="00573045">
        <w:rPr>
          <w:rStyle w:val="Uwydatnieniewprowadzajce"/>
          <w:rFonts w:ascii="Bookman Old Style" w:hAnsi="Bookman Old Style"/>
          <w:i w:val="0"/>
        </w:rPr>
        <w:tab/>
      </w:r>
      <w:r w:rsidRPr="00573045">
        <w:rPr>
          <w:rStyle w:val="Uwydatnieniewprowadzajce"/>
          <w:rFonts w:ascii="Bookman Old Style" w:hAnsi="Bookman Old Style"/>
          <w:i w:val="0"/>
        </w:rPr>
        <w:tab/>
        <w:t>Zamawiający</w:t>
      </w:r>
    </w:p>
    <w:p w:rsidR="006720A1" w:rsidRPr="00573045" w:rsidRDefault="006720A1" w:rsidP="00694B6A">
      <w:pPr>
        <w:jc w:val="both"/>
        <w:rPr>
          <w:rStyle w:val="Uwydatnieniewprowadzajce"/>
          <w:rFonts w:ascii="Bookman Old Style" w:hAnsi="Bookman Old Style"/>
          <w:b w:val="0"/>
          <w:i w:val="0"/>
        </w:rPr>
      </w:pPr>
    </w:p>
    <w:p w:rsidR="006720A1" w:rsidRPr="00573045" w:rsidRDefault="006720A1" w:rsidP="00694B6A">
      <w:pPr>
        <w:pStyle w:val="Tekstpodstawowy"/>
        <w:spacing w:line="240" w:lineRule="auto"/>
        <w:rPr>
          <w:rFonts w:ascii="Bookman Old Style" w:hAnsi="Bookman Old Style"/>
        </w:rPr>
      </w:pPr>
    </w:p>
    <w:p w:rsidR="008F639E" w:rsidRPr="00573045" w:rsidRDefault="008F639E" w:rsidP="00694B6A">
      <w:pPr>
        <w:jc w:val="both"/>
        <w:rPr>
          <w:rFonts w:ascii="Bookman Old Style" w:hAnsi="Bookman Old Style"/>
        </w:rPr>
      </w:pPr>
    </w:p>
    <w:sectPr w:rsidR="008F639E" w:rsidRPr="00573045" w:rsidSect="00984406">
      <w:pgSz w:w="11906" w:h="16838"/>
      <w:pgMar w:top="851" w:right="110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altName w:val="MS Mincho"/>
    <w:panose1 w:val="00000000000000000000"/>
    <w:charset w:val="80"/>
    <w:family w:val="roman"/>
    <w:notTrueType/>
    <w:pitch w:val="default"/>
    <w:sig w:usb0="00000000" w:usb1="08070000" w:usb2="00000010" w:usb3="00000000" w:csb0="0002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C274E"/>
    <w:multiLevelType w:val="hybridMultilevel"/>
    <w:tmpl w:val="08F03B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2E6188"/>
    <w:multiLevelType w:val="singleLevel"/>
    <w:tmpl w:val="E6EA44FA"/>
    <w:lvl w:ilvl="0">
      <w:start w:val="1"/>
      <w:numFmt w:val="lowerLetter"/>
      <w:lvlText w:val="%1)"/>
      <w:lvlJc w:val="left"/>
      <w:pPr>
        <w:tabs>
          <w:tab w:val="num" w:pos="720"/>
        </w:tabs>
        <w:ind w:left="720" w:hanging="360"/>
      </w:pPr>
    </w:lvl>
  </w:abstractNum>
  <w:abstractNum w:abstractNumId="2">
    <w:nsid w:val="0E2B2D01"/>
    <w:multiLevelType w:val="hybridMultilevel"/>
    <w:tmpl w:val="5D9E079C"/>
    <w:lvl w:ilvl="0" w:tplc="D29C3FDA">
      <w:start w:val="1"/>
      <w:numFmt w:val="decimal"/>
      <w:lvlText w:val="%1."/>
      <w:lvlJc w:val="left"/>
      <w:pPr>
        <w:tabs>
          <w:tab w:val="num" w:pos="36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5226012"/>
    <w:multiLevelType w:val="singleLevel"/>
    <w:tmpl w:val="0415000F"/>
    <w:lvl w:ilvl="0">
      <w:start w:val="1"/>
      <w:numFmt w:val="decimal"/>
      <w:lvlText w:val="%1."/>
      <w:lvlJc w:val="left"/>
      <w:pPr>
        <w:tabs>
          <w:tab w:val="num" w:pos="360"/>
        </w:tabs>
        <w:ind w:left="360" w:hanging="360"/>
      </w:pPr>
    </w:lvl>
  </w:abstractNum>
  <w:abstractNum w:abstractNumId="4">
    <w:nsid w:val="162F4CB7"/>
    <w:multiLevelType w:val="hybridMultilevel"/>
    <w:tmpl w:val="A13015E0"/>
    <w:lvl w:ilvl="0" w:tplc="A304508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B8323B"/>
    <w:multiLevelType w:val="hybridMultilevel"/>
    <w:tmpl w:val="5836A2C4"/>
    <w:lvl w:ilvl="0" w:tplc="FFFFFFFF">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1AD10541"/>
    <w:multiLevelType w:val="hybridMultilevel"/>
    <w:tmpl w:val="7CAAE7F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202B4A5C"/>
    <w:multiLevelType w:val="hybridMultilevel"/>
    <w:tmpl w:val="BF104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2E319DD"/>
    <w:multiLevelType w:val="hybridMultilevel"/>
    <w:tmpl w:val="EB547D4A"/>
    <w:lvl w:ilvl="0" w:tplc="5E984D6C">
      <w:start w:val="1"/>
      <w:numFmt w:val="upperRoman"/>
      <w:lvlText w:val="%1."/>
      <w:lvlJc w:val="left"/>
      <w:pPr>
        <w:tabs>
          <w:tab w:val="num" w:pos="567"/>
        </w:tabs>
        <w:ind w:left="567" w:hanging="567"/>
      </w:pPr>
      <w:rPr>
        <w:rFonts w:hint="default"/>
      </w:rPr>
    </w:lvl>
    <w:lvl w:ilvl="1" w:tplc="E33E3DCC">
      <w:start w:val="1"/>
      <w:numFmt w:val="decimal"/>
      <w:lvlText w:val="%2. "/>
      <w:lvlJc w:val="left"/>
      <w:pPr>
        <w:tabs>
          <w:tab w:val="num" w:pos="0"/>
        </w:tabs>
        <w:ind w:left="340" w:hanging="340"/>
      </w:pPr>
      <w:rPr>
        <w:rFonts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9">
    <w:nsid w:val="26CC073F"/>
    <w:multiLevelType w:val="hybridMultilevel"/>
    <w:tmpl w:val="80DAA524"/>
    <w:lvl w:ilvl="0" w:tplc="F8081258">
      <w:start w:val="1"/>
      <w:numFmt w:val="bullet"/>
      <w:lvlText w:val=""/>
      <w:lvlJc w:val="left"/>
      <w:pPr>
        <w:tabs>
          <w:tab w:val="num" w:pos="720"/>
        </w:tabs>
        <w:ind w:left="720" w:hanging="360"/>
      </w:pPr>
      <w:rPr>
        <w:rFonts w:ascii="Symbol" w:hAnsi="Symbol" w:hint="default"/>
      </w:rPr>
    </w:lvl>
    <w:lvl w:ilvl="1" w:tplc="09DC7A16">
      <w:start w:val="1"/>
      <w:numFmt w:val="decimal"/>
      <w:lvlText w:val="%2."/>
      <w:lvlJc w:val="left"/>
      <w:pPr>
        <w:tabs>
          <w:tab w:val="num" w:pos="1440"/>
        </w:tabs>
        <w:ind w:left="1440" w:hanging="360"/>
      </w:pPr>
    </w:lvl>
    <w:lvl w:ilvl="2" w:tplc="2FA43344">
      <w:start w:val="1"/>
      <w:numFmt w:val="decimal"/>
      <w:lvlText w:val="%3."/>
      <w:lvlJc w:val="left"/>
      <w:pPr>
        <w:tabs>
          <w:tab w:val="num" w:pos="2160"/>
        </w:tabs>
        <w:ind w:left="2160" w:hanging="360"/>
      </w:pPr>
    </w:lvl>
    <w:lvl w:ilvl="3" w:tplc="107A61BC">
      <w:start w:val="1"/>
      <w:numFmt w:val="decimal"/>
      <w:lvlText w:val="%4."/>
      <w:lvlJc w:val="left"/>
      <w:pPr>
        <w:tabs>
          <w:tab w:val="num" w:pos="2880"/>
        </w:tabs>
        <w:ind w:left="2880" w:hanging="360"/>
      </w:pPr>
    </w:lvl>
    <w:lvl w:ilvl="4" w:tplc="E92026C0">
      <w:start w:val="1"/>
      <w:numFmt w:val="decimal"/>
      <w:lvlText w:val="%5."/>
      <w:lvlJc w:val="left"/>
      <w:pPr>
        <w:tabs>
          <w:tab w:val="num" w:pos="3600"/>
        </w:tabs>
        <w:ind w:left="3600" w:hanging="360"/>
      </w:pPr>
    </w:lvl>
    <w:lvl w:ilvl="5" w:tplc="17BA7872">
      <w:start w:val="1"/>
      <w:numFmt w:val="decimal"/>
      <w:lvlText w:val="%6."/>
      <w:lvlJc w:val="left"/>
      <w:pPr>
        <w:tabs>
          <w:tab w:val="num" w:pos="4320"/>
        </w:tabs>
        <w:ind w:left="4320" w:hanging="360"/>
      </w:pPr>
    </w:lvl>
    <w:lvl w:ilvl="6" w:tplc="1A7EBAA4">
      <w:start w:val="1"/>
      <w:numFmt w:val="decimal"/>
      <w:lvlText w:val="%7."/>
      <w:lvlJc w:val="left"/>
      <w:pPr>
        <w:tabs>
          <w:tab w:val="num" w:pos="5040"/>
        </w:tabs>
        <w:ind w:left="5040" w:hanging="360"/>
      </w:pPr>
    </w:lvl>
    <w:lvl w:ilvl="7" w:tplc="C9E6F386">
      <w:start w:val="1"/>
      <w:numFmt w:val="decimal"/>
      <w:lvlText w:val="%8."/>
      <w:lvlJc w:val="left"/>
      <w:pPr>
        <w:tabs>
          <w:tab w:val="num" w:pos="5760"/>
        </w:tabs>
        <w:ind w:left="5760" w:hanging="360"/>
      </w:pPr>
    </w:lvl>
    <w:lvl w:ilvl="8" w:tplc="F66652EE">
      <w:start w:val="1"/>
      <w:numFmt w:val="decimal"/>
      <w:lvlText w:val="%9."/>
      <w:lvlJc w:val="left"/>
      <w:pPr>
        <w:tabs>
          <w:tab w:val="num" w:pos="6480"/>
        </w:tabs>
        <w:ind w:left="6480" w:hanging="360"/>
      </w:pPr>
    </w:lvl>
  </w:abstractNum>
  <w:abstractNum w:abstractNumId="10">
    <w:nsid w:val="2D834398"/>
    <w:multiLevelType w:val="hybridMultilevel"/>
    <w:tmpl w:val="BB4012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2DF5D12"/>
    <w:multiLevelType w:val="singleLevel"/>
    <w:tmpl w:val="8E2CC4F6"/>
    <w:lvl w:ilvl="0">
      <w:start w:val="1"/>
      <w:numFmt w:val="lowerLetter"/>
      <w:lvlText w:val="%1)"/>
      <w:lvlJc w:val="left"/>
      <w:pPr>
        <w:tabs>
          <w:tab w:val="num" w:pos="660"/>
        </w:tabs>
        <w:ind w:left="660" w:hanging="360"/>
      </w:pPr>
      <w:rPr>
        <w:rFonts w:hint="default"/>
        <w:b/>
        <w:i/>
      </w:rPr>
    </w:lvl>
  </w:abstractNum>
  <w:abstractNum w:abstractNumId="12">
    <w:nsid w:val="36C97CE9"/>
    <w:multiLevelType w:val="hybridMultilevel"/>
    <w:tmpl w:val="74E60E72"/>
    <w:lvl w:ilvl="0" w:tplc="70B67C8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9576F50"/>
    <w:multiLevelType w:val="singleLevel"/>
    <w:tmpl w:val="0415000F"/>
    <w:lvl w:ilvl="0">
      <w:start w:val="1"/>
      <w:numFmt w:val="decimal"/>
      <w:lvlText w:val="%1."/>
      <w:lvlJc w:val="center"/>
      <w:pPr>
        <w:tabs>
          <w:tab w:val="num" w:pos="360"/>
        </w:tabs>
        <w:ind w:left="360" w:hanging="360"/>
      </w:pPr>
    </w:lvl>
  </w:abstractNum>
  <w:abstractNum w:abstractNumId="14">
    <w:nsid w:val="39DE2FD3"/>
    <w:multiLevelType w:val="singleLevel"/>
    <w:tmpl w:val="B8622EFA"/>
    <w:lvl w:ilvl="0">
      <w:start w:val="31"/>
      <w:numFmt w:val="bullet"/>
      <w:lvlText w:val="-"/>
      <w:lvlJc w:val="left"/>
      <w:pPr>
        <w:tabs>
          <w:tab w:val="num" w:pos="360"/>
        </w:tabs>
        <w:ind w:left="360" w:hanging="360"/>
      </w:pPr>
    </w:lvl>
  </w:abstractNum>
  <w:abstractNum w:abstractNumId="15">
    <w:nsid w:val="3BE167FF"/>
    <w:multiLevelType w:val="hybridMultilevel"/>
    <w:tmpl w:val="DB943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D582648"/>
    <w:multiLevelType w:val="hybridMultilevel"/>
    <w:tmpl w:val="B25AD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13B31DB"/>
    <w:multiLevelType w:val="hybridMultilevel"/>
    <w:tmpl w:val="DC78844A"/>
    <w:lvl w:ilvl="0" w:tplc="CE447D9E">
      <w:start w:val="1"/>
      <w:numFmt w:val="bullet"/>
      <w:lvlText w:val=""/>
      <w:lvlJc w:val="left"/>
      <w:pPr>
        <w:tabs>
          <w:tab w:val="num" w:pos="1620"/>
        </w:tabs>
        <w:ind w:left="1620" w:hanging="360"/>
      </w:pPr>
      <w:rPr>
        <w:rFonts w:ascii="Symbol" w:hAnsi="Symbol" w:hint="default"/>
      </w:rPr>
    </w:lvl>
    <w:lvl w:ilvl="1" w:tplc="8C6EE98A" w:tentative="1">
      <w:start w:val="1"/>
      <w:numFmt w:val="bullet"/>
      <w:lvlText w:val="o"/>
      <w:lvlJc w:val="left"/>
      <w:pPr>
        <w:tabs>
          <w:tab w:val="num" w:pos="2340"/>
        </w:tabs>
        <w:ind w:left="2340" w:hanging="360"/>
      </w:pPr>
      <w:rPr>
        <w:rFonts w:ascii="Courier New" w:hAnsi="Courier New" w:hint="default"/>
      </w:rPr>
    </w:lvl>
    <w:lvl w:ilvl="2" w:tplc="0E5C40CA" w:tentative="1">
      <w:start w:val="1"/>
      <w:numFmt w:val="bullet"/>
      <w:lvlText w:val=""/>
      <w:lvlJc w:val="left"/>
      <w:pPr>
        <w:tabs>
          <w:tab w:val="num" w:pos="3060"/>
        </w:tabs>
        <w:ind w:left="3060" w:hanging="360"/>
      </w:pPr>
      <w:rPr>
        <w:rFonts w:ascii="Wingdings" w:hAnsi="Wingdings" w:hint="default"/>
      </w:rPr>
    </w:lvl>
    <w:lvl w:ilvl="3" w:tplc="DC70626C" w:tentative="1">
      <w:start w:val="1"/>
      <w:numFmt w:val="bullet"/>
      <w:lvlText w:val=""/>
      <w:lvlJc w:val="left"/>
      <w:pPr>
        <w:tabs>
          <w:tab w:val="num" w:pos="3780"/>
        </w:tabs>
        <w:ind w:left="3780" w:hanging="360"/>
      </w:pPr>
      <w:rPr>
        <w:rFonts w:ascii="Symbol" w:hAnsi="Symbol" w:hint="default"/>
      </w:rPr>
    </w:lvl>
    <w:lvl w:ilvl="4" w:tplc="2968D744" w:tentative="1">
      <w:start w:val="1"/>
      <w:numFmt w:val="bullet"/>
      <w:lvlText w:val="o"/>
      <w:lvlJc w:val="left"/>
      <w:pPr>
        <w:tabs>
          <w:tab w:val="num" w:pos="4500"/>
        </w:tabs>
        <w:ind w:left="4500" w:hanging="360"/>
      </w:pPr>
      <w:rPr>
        <w:rFonts w:ascii="Courier New" w:hAnsi="Courier New" w:hint="default"/>
      </w:rPr>
    </w:lvl>
    <w:lvl w:ilvl="5" w:tplc="092C566A" w:tentative="1">
      <w:start w:val="1"/>
      <w:numFmt w:val="bullet"/>
      <w:lvlText w:val=""/>
      <w:lvlJc w:val="left"/>
      <w:pPr>
        <w:tabs>
          <w:tab w:val="num" w:pos="5220"/>
        </w:tabs>
        <w:ind w:left="5220" w:hanging="360"/>
      </w:pPr>
      <w:rPr>
        <w:rFonts w:ascii="Wingdings" w:hAnsi="Wingdings" w:hint="default"/>
      </w:rPr>
    </w:lvl>
    <w:lvl w:ilvl="6" w:tplc="A572864A" w:tentative="1">
      <w:start w:val="1"/>
      <w:numFmt w:val="bullet"/>
      <w:lvlText w:val=""/>
      <w:lvlJc w:val="left"/>
      <w:pPr>
        <w:tabs>
          <w:tab w:val="num" w:pos="5940"/>
        </w:tabs>
        <w:ind w:left="5940" w:hanging="360"/>
      </w:pPr>
      <w:rPr>
        <w:rFonts w:ascii="Symbol" w:hAnsi="Symbol" w:hint="default"/>
      </w:rPr>
    </w:lvl>
    <w:lvl w:ilvl="7" w:tplc="5F70E3EC" w:tentative="1">
      <w:start w:val="1"/>
      <w:numFmt w:val="bullet"/>
      <w:lvlText w:val="o"/>
      <w:lvlJc w:val="left"/>
      <w:pPr>
        <w:tabs>
          <w:tab w:val="num" w:pos="6660"/>
        </w:tabs>
        <w:ind w:left="6660" w:hanging="360"/>
      </w:pPr>
      <w:rPr>
        <w:rFonts w:ascii="Courier New" w:hAnsi="Courier New" w:hint="default"/>
      </w:rPr>
    </w:lvl>
    <w:lvl w:ilvl="8" w:tplc="8BE8B18C" w:tentative="1">
      <w:start w:val="1"/>
      <w:numFmt w:val="bullet"/>
      <w:lvlText w:val=""/>
      <w:lvlJc w:val="left"/>
      <w:pPr>
        <w:tabs>
          <w:tab w:val="num" w:pos="7380"/>
        </w:tabs>
        <w:ind w:left="7380" w:hanging="360"/>
      </w:pPr>
      <w:rPr>
        <w:rFonts w:ascii="Wingdings" w:hAnsi="Wingdings" w:hint="default"/>
      </w:rPr>
    </w:lvl>
  </w:abstractNum>
  <w:abstractNum w:abstractNumId="19">
    <w:nsid w:val="4143733C"/>
    <w:multiLevelType w:val="hybridMultilevel"/>
    <w:tmpl w:val="3A36AD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ED749D"/>
    <w:multiLevelType w:val="singleLevel"/>
    <w:tmpl w:val="0415000F"/>
    <w:lvl w:ilvl="0">
      <w:start w:val="1"/>
      <w:numFmt w:val="decimal"/>
      <w:lvlText w:val="%1."/>
      <w:lvlJc w:val="left"/>
      <w:pPr>
        <w:tabs>
          <w:tab w:val="num" w:pos="360"/>
        </w:tabs>
        <w:ind w:left="360" w:hanging="360"/>
      </w:pPr>
    </w:lvl>
  </w:abstractNum>
  <w:abstractNum w:abstractNumId="21">
    <w:nsid w:val="46FF63A5"/>
    <w:multiLevelType w:val="hybridMultilevel"/>
    <w:tmpl w:val="414C4D24"/>
    <w:lvl w:ilvl="0" w:tplc="9482DC40">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nsid w:val="50D259DB"/>
    <w:multiLevelType w:val="hybridMultilevel"/>
    <w:tmpl w:val="B1F0B4F2"/>
    <w:lvl w:ilvl="0" w:tplc="D35AE3AA">
      <w:start w:val="3"/>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568A29B4"/>
    <w:multiLevelType w:val="singleLevel"/>
    <w:tmpl w:val="0415000F"/>
    <w:lvl w:ilvl="0">
      <w:start w:val="1"/>
      <w:numFmt w:val="decimal"/>
      <w:lvlText w:val="%1."/>
      <w:lvlJc w:val="left"/>
      <w:pPr>
        <w:ind w:left="720" w:hanging="360"/>
      </w:pPr>
    </w:lvl>
  </w:abstractNum>
  <w:abstractNum w:abstractNumId="24">
    <w:nsid w:val="57866E3A"/>
    <w:multiLevelType w:val="hybridMultilevel"/>
    <w:tmpl w:val="DCB81EAA"/>
    <w:lvl w:ilvl="0" w:tplc="95C079A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0F0FB2"/>
    <w:multiLevelType w:val="hybridMultilevel"/>
    <w:tmpl w:val="A95A795A"/>
    <w:lvl w:ilvl="0" w:tplc="546881B8">
      <w:start w:val="1"/>
      <w:numFmt w:val="decimal"/>
      <w:lvlText w:val="%1."/>
      <w:lvlJc w:val="left"/>
      <w:pPr>
        <w:tabs>
          <w:tab w:val="num" w:pos="720"/>
        </w:tabs>
        <w:ind w:left="720" w:hanging="360"/>
      </w:pPr>
      <w:rPr>
        <w:rFonts w:hint="default"/>
      </w:rPr>
    </w:lvl>
    <w:lvl w:ilvl="1" w:tplc="EE2EF96C" w:tentative="1">
      <w:start w:val="1"/>
      <w:numFmt w:val="lowerLetter"/>
      <w:lvlText w:val="%2."/>
      <w:lvlJc w:val="left"/>
      <w:pPr>
        <w:tabs>
          <w:tab w:val="num" w:pos="1440"/>
        </w:tabs>
        <w:ind w:left="1440" w:hanging="360"/>
      </w:pPr>
    </w:lvl>
    <w:lvl w:ilvl="2" w:tplc="66DEB8A8" w:tentative="1">
      <w:start w:val="1"/>
      <w:numFmt w:val="lowerRoman"/>
      <w:lvlText w:val="%3."/>
      <w:lvlJc w:val="right"/>
      <w:pPr>
        <w:tabs>
          <w:tab w:val="num" w:pos="2160"/>
        </w:tabs>
        <w:ind w:left="2160" w:hanging="180"/>
      </w:pPr>
    </w:lvl>
    <w:lvl w:ilvl="3" w:tplc="8E1C59CA" w:tentative="1">
      <w:start w:val="1"/>
      <w:numFmt w:val="decimal"/>
      <w:lvlText w:val="%4."/>
      <w:lvlJc w:val="left"/>
      <w:pPr>
        <w:tabs>
          <w:tab w:val="num" w:pos="2880"/>
        </w:tabs>
        <w:ind w:left="2880" w:hanging="360"/>
      </w:pPr>
    </w:lvl>
    <w:lvl w:ilvl="4" w:tplc="010A22F4" w:tentative="1">
      <w:start w:val="1"/>
      <w:numFmt w:val="lowerLetter"/>
      <w:lvlText w:val="%5."/>
      <w:lvlJc w:val="left"/>
      <w:pPr>
        <w:tabs>
          <w:tab w:val="num" w:pos="3600"/>
        </w:tabs>
        <w:ind w:left="3600" w:hanging="360"/>
      </w:pPr>
    </w:lvl>
    <w:lvl w:ilvl="5" w:tplc="5F0A75BC" w:tentative="1">
      <w:start w:val="1"/>
      <w:numFmt w:val="lowerRoman"/>
      <w:lvlText w:val="%6."/>
      <w:lvlJc w:val="right"/>
      <w:pPr>
        <w:tabs>
          <w:tab w:val="num" w:pos="4320"/>
        </w:tabs>
        <w:ind w:left="4320" w:hanging="180"/>
      </w:pPr>
    </w:lvl>
    <w:lvl w:ilvl="6" w:tplc="0F6C1A96" w:tentative="1">
      <w:start w:val="1"/>
      <w:numFmt w:val="decimal"/>
      <w:lvlText w:val="%7."/>
      <w:lvlJc w:val="left"/>
      <w:pPr>
        <w:tabs>
          <w:tab w:val="num" w:pos="5040"/>
        </w:tabs>
        <w:ind w:left="5040" w:hanging="360"/>
      </w:pPr>
    </w:lvl>
    <w:lvl w:ilvl="7" w:tplc="3BA0B136" w:tentative="1">
      <w:start w:val="1"/>
      <w:numFmt w:val="lowerLetter"/>
      <w:lvlText w:val="%8."/>
      <w:lvlJc w:val="left"/>
      <w:pPr>
        <w:tabs>
          <w:tab w:val="num" w:pos="5760"/>
        </w:tabs>
        <w:ind w:left="5760" w:hanging="360"/>
      </w:pPr>
    </w:lvl>
    <w:lvl w:ilvl="8" w:tplc="DD6627CA" w:tentative="1">
      <w:start w:val="1"/>
      <w:numFmt w:val="lowerRoman"/>
      <w:lvlText w:val="%9."/>
      <w:lvlJc w:val="right"/>
      <w:pPr>
        <w:tabs>
          <w:tab w:val="num" w:pos="6480"/>
        </w:tabs>
        <w:ind w:left="6480" w:hanging="180"/>
      </w:pPr>
    </w:lvl>
  </w:abstractNum>
  <w:abstractNum w:abstractNumId="26">
    <w:nsid w:val="60EE49E0"/>
    <w:multiLevelType w:val="multilevel"/>
    <w:tmpl w:val="E02A454E"/>
    <w:lvl w:ilvl="0">
      <w:start w:val="1"/>
      <w:numFmt w:val="decimal"/>
      <w:lvlText w:val="%1."/>
      <w:lvlJc w:val="left"/>
      <w:pPr>
        <w:tabs>
          <w:tab w:val="num" w:pos="360"/>
        </w:tabs>
        <w:ind w:left="360" w:hanging="360"/>
      </w:pPr>
      <w:rPr>
        <w:b/>
        <w:i w:val="0"/>
      </w:rPr>
    </w:lvl>
    <w:lvl w:ilvl="1" w:tentative="1">
      <w:start w:val="1"/>
      <w:numFmt w:val="lowerLetter"/>
      <w:lvlText w:val="%2."/>
      <w:lvlJc w:val="left"/>
      <w:pPr>
        <w:ind w:left="1785" w:hanging="360"/>
      </w:pPr>
    </w:lvl>
    <w:lvl w:ilvl="2" w:tentative="1">
      <w:start w:val="1"/>
      <w:numFmt w:val="lowerRoman"/>
      <w:lvlText w:val="%3."/>
      <w:lvlJc w:val="right"/>
      <w:pPr>
        <w:ind w:left="2505" w:hanging="180"/>
      </w:pPr>
    </w:lvl>
    <w:lvl w:ilvl="3" w:tentative="1">
      <w:start w:val="1"/>
      <w:numFmt w:val="decimal"/>
      <w:lvlText w:val="%4."/>
      <w:lvlJc w:val="left"/>
      <w:pPr>
        <w:ind w:left="3225" w:hanging="360"/>
      </w:pPr>
    </w:lvl>
    <w:lvl w:ilvl="4" w:tentative="1">
      <w:start w:val="1"/>
      <w:numFmt w:val="lowerLetter"/>
      <w:lvlText w:val="%5."/>
      <w:lvlJc w:val="left"/>
      <w:pPr>
        <w:ind w:left="3945" w:hanging="360"/>
      </w:pPr>
    </w:lvl>
    <w:lvl w:ilvl="5" w:tentative="1">
      <w:start w:val="1"/>
      <w:numFmt w:val="lowerRoman"/>
      <w:lvlText w:val="%6."/>
      <w:lvlJc w:val="right"/>
      <w:pPr>
        <w:ind w:left="4665" w:hanging="180"/>
      </w:pPr>
    </w:lvl>
    <w:lvl w:ilvl="6" w:tentative="1">
      <w:start w:val="1"/>
      <w:numFmt w:val="decimal"/>
      <w:lvlText w:val="%7."/>
      <w:lvlJc w:val="left"/>
      <w:pPr>
        <w:ind w:left="5385" w:hanging="360"/>
      </w:pPr>
    </w:lvl>
    <w:lvl w:ilvl="7" w:tentative="1">
      <w:start w:val="1"/>
      <w:numFmt w:val="lowerLetter"/>
      <w:lvlText w:val="%8."/>
      <w:lvlJc w:val="left"/>
      <w:pPr>
        <w:ind w:left="6105" w:hanging="360"/>
      </w:pPr>
    </w:lvl>
    <w:lvl w:ilvl="8" w:tentative="1">
      <w:start w:val="1"/>
      <w:numFmt w:val="lowerRoman"/>
      <w:lvlText w:val="%9."/>
      <w:lvlJc w:val="right"/>
      <w:pPr>
        <w:ind w:left="6825" w:hanging="180"/>
      </w:pPr>
    </w:lvl>
  </w:abstractNum>
  <w:abstractNum w:abstractNumId="27">
    <w:nsid w:val="610C48D3"/>
    <w:multiLevelType w:val="singleLevel"/>
    <w:tmpl w:val="0415000F"/>
    <w:lvl w:ilvl="0">
      <w:start w:val="1"/>
      <w:numFmt w:val="decimal"/>
      <w:lvlText w:val="%1."/>
      <w:lvlJc w:val="left"/>
      <w:pPr>
        <w:tabs>
          <w:tab w:val="num" w:pos="360"/>
        </w:tabs>
        <w:ind w:left="360" w:hanging="360"/>
      </w:pPr>
    </w:lvl>
  </w:abstractNum>
  <w:abstractNum w:abstractNumId="28">
    <w:nsid w:val="615D040B"/>
    <w:multiLevelType w:val="singleLevel"/>
    <w:tmpl w:val="CD0E3B86"/>
    <w:lvl w:ilvl="0">
      <w:start w:val="1"/>
      <w:numFmt w:val="decimal"/>
      <w:lvlText w:val="%1."/>
      <w:lvlJc w:val="left"/>
      <w:pPr>
        <w:tabs>
          <w:tab w:val="num" w:pos="360"/>
        </w:tabs>
        <w:ind w:left="360" w:hanging="360"/>
      </w:pPr>
    </w:lvl>
  </w:abstractNum>
  <w:abstractNum w:abstractNumId="29">
    <w:nsid w:val="64747497"/>
    <w:multiLevelType w:val="singleLevel"/>
    <w:tmpl w:val="C07833CC"/>
    <w:lvl w:ilvl="0">
      <w:start w:val="1"/>
      <w:numFmt w:val="decimal"/>
      <w:lvlText w:val="%1."/>
      <w:lvlJc w:val="left"/>
      <w:pPr>
        <w:tabs>
          <w:tab w:val="num" w:pos="360"/>
        </w:tabs>
        <w:ind w:left="360" w:hanging="360"/>
      </w:pPr>
      <w:rPr>
        <w:b w:val="0"/>
        <w:i w:val="0"/>
      </w:rPr>
    </w:lvl>
  </w:abstractNum>
  <w:abstractNum w:abstractNumId="30">
    <w:nsid w:val="6E197CB9"/>
    <w:multiLevelType w:val="singleLevel"/>
    <w:tmpl w:val="0415000F"/>
    <w:lvl w:ilvl="0">
      <w:start w:val="1"/>
      <w:numFmt w:val="decimal"/>
      <w:lvlText w:val="%1."/>
      <w:lvlJc w:val="left"/>
      <w:pPr>
        <w:tabs>
          <w:tab w:val="num" w:pos="360"/>
        </w:tabs>
        <w:ind w:left="360" w:hanging="360"/>
      </w:pPr>
    </w:lvl>
  </w:abstractNum>
  <w:abstractNum w:abstractNumId="31">
    <w:nsid w:val="6E451876"/>
    <w:multiLevelType w:val="hybridMultilevel"/>
    <w:tmpl w:val="27C87768"/>
    <w:lvl w:ilvl="0" w:tplc="97B8F704">
      <w:start w:val="1"/>
      <w:numFmt w:val="decimal"/>
      <w:lvlText w:val="%1."/>
      <w:lvlJc w:val="left"/>
      <w:pPr>
        <w:tabs>
          <w:tab w:val="num" w:pos="36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09273C7"/>
    <w:multiLevelType w:val="hybridMultilevel"/>
    <w:tmpl w:val="B414D480"/>
    <w:lvl w:ilvl="0" w:tplc="E23E21C8">
      <w:numFmt w:val="bullet"/>
      <w:lvlText w:val="-"/>
      <w:lvlJc w:val="left"/>
      <w:pPr>
        <w:tabs>
          <w:tab w:val="num" w:pos="720"/>
        </w:tabs>
        <w:ind w:left="720" w:hanging="360"/>
      </w:pPr>
      <w:rPr>
        <w:rFonts w:ascii="Times New Roman" w:eastAsia="Times New Roman" w:hAnsi="Times New Roman" w:cs="Times New Roman" w:hint="default"/>
      </w:rPr>
    </w:lvl>
    <w:lvl w:ilvl="1" w:tplc="5A5E2260">
      <w:start w:val="1"/>
      <w:numFmt w:val="bullet"/>
      <w:lvlText w:val="o"/>
      <w:lvlJc w:val="left"/>
      <w:pPr>
        <w:tabs>
          <w:tab w:val="num" w:pos="1440"/>
        </w:tabs>
        <w:ind w:left="1440" w:hanging="360"/>
      </w:pPr>
      <w:rPr>
        <w:rFonts w:ascii="Courier New" w:hAnsi="Courier New" w:hint="default"/>
      </w:rPr>
    </w:lvl>
    <w:lvl w:ilvl="2" w:tplc="409E6F5C">
      <w:start w:val="1"/>
      <w:numFmt w:val="bullet"/>
      <w:lvlText w:val=""/>
      <w:lvlJc w:val="left"/>
      <w:pPr>
        <w:tabs>
          <w:tab w:val="num" w:pos="2160"/>
        </w:tabs>
        <w:ind w:left="2160" w:hanging="360"/>
      </w:pPr>
      <w:rPr>
        <w:rFonts w:ascii="Wingdings" w:hAnsi="Wingdings" w:hint="default"/>
      </w:rPr>
    </w:lvl>
    <w:lvl w:ilvl="3" w:tplc="AFB8A6E0" w:tentative="1">
      <w:start w:val="1"/>
      <w:numFmt w:val="bullet"/>
      <w:lvlText w:val=""/>
      <w:lvlJc w:val="left"/>
      <w:pPr>
        <w:tabs>
          <w:tab w:val="num" w:pos="2880"/>
        </w:tabs>
        <w:ind w:left="2880" w:hanging="360"/>
      </w:pPr>
      <w:rPr>
        <w:rFonts w:ascii="Symbol" w:hAnsi="Symbol" w:hint="default"/>
      </w:rPr>
    </w:lvl>
    <w:lvl w:ilvl="4" w:tplc="8AC87D18" w:tentative="1">
      <w:start w:val="1"/>
      <w:numFmt w:val="bullet"/>
      <w:lvlText w:val="o"/>
      <w:lvlJc w:val="left"/>
      <w:pPr>
        <w:tabs>
          <w:tab w:val="num" w:pos="3600"/>
        </w:tabs>
        <w:ind w:left="3600" w:hanging="360"/>
      </w:pPr>
      <w:rPr>
        <w:rFonts w:ascii="Courier New" w:hAnsi="Courier New" w:hint="default"/>
      </w:rPr>
    </w:lvl>
    <w:lvl w:ilvl="5" w:tplc="61B0217C" w:tentative="1">
      <w:start w:val="1"/>
      <w:numFmt w:val="bullet"/>
      <w:lvlText w:val=""/>
      <w:lvlJc w:val="left"/>
      <w:pPr>
        <w:tabs>
          <w:tab w:val="num" w:pos="4320"/>
        </w:tabs>
        <w:ind w:left="4320" w:hanging="360"/>
      </w:pPr>
      <w:rPr>
        <w:rFonts w:ascii="Wingdings" w:hAnsi="Wingdings" w:hint="default"/>
      </w:rPr>
    </w:lvl>
    <w:lvl w:ilvl="6" w:tplc="00DC6708" w:tentative="1">
      <w:start w:val="1"/>
      <w:numFmt w:val="bullet"/>
      <w:lvlText w:val=""/>
      <w:lvlJc w:val="left"/>
      <w:pPr>
        <w:tabs>
          <w:tab w:val="num" w:pos="5040"/>
        </w:tabs>
        <w:ind w:left="5040" w:hanging="360"/>
      </w:pPr>
      <w:rPr>
        <w:rFonts w:ascii="Symbol" w:hAnsi="Symbol" w:hint="default"/>
      </w:rPr>
    </w:lvl>
    <w:lvl w:ilvl="7" w:tplc="0088DC6C" w:tentative="1">
      <w:start w:val="1"/>
      <w:numFmt w:val="bullet"/>
      <w:lvlText w:val="o"/>
      <w:lvlJc w:val="left"/>
      <w:pPr>
        <w:tabs>
          <w:tab w:val="num" w:pos="5760"/>
        </w:tabs>
        <w:ind w:left="5760" w:hanging="360"/>
      </w:pPr>
      <w:rPr>
        <w:rFonts w:ascii="Courier New" w:hAnsi="Courier New" w:hint="default"/>
      </w:rPr>
    </w:lvl>
    <w:lvl w:ilvl="8" w:tplc="D0B0A6FA" w:tentative="1">
      <w:start w:val="1"/>
      <w:numFmt w:val="bullet"/>
      <w:lvlText w:val=""/>
      <w:lvlJc w:val="left"/>
      <w:pPr>
        <w:tabs>
          <w:tab w:val="num" w:pos="6480"/>
        </w:tabs>
        <w:ind w:left="6480" w:hanging="360"/>
      </w:pPr>
      <w:rPr>
        <w:rFonts w:ascii="Wingdings" w:hAnsi="Wingdings" w:hint="default"/>
      </w:rPr>
    </w:lvl>
  </w:abstractNum>
  <w:abstractNum w:abstractNumId="33">
    <w:nsid w:val="70FD59D8"/>
    <w:multiLevelType w:val="hybridMultilevel"/>
    <w:tmpl w:val="A95A8C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12851D1"/>
    <w:multiLevelType w:val="hybridMultilevel"/>
    <w:tmpl w:val="89A86EF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745F41E9"/>
    <w:multiLevelType w:val="hybridMultilevel"/>
    <w:tmpl w:val="7C040F86"/>
    <w:lvl w:ilvl="0" w:tplc="9EA497C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93E1A9A"/>
    <w:multiLevelType w:val="singleLevel"/>
    <w:tmpl w:val="BB32ED20"/>
    <w:lvl w:ilvl="0">
      <w:start w:val="1"/>
      <w:numFmt w:val="decimal"/>
      <w:lvlText w:val="%1."/>
      <w:lvlJc w:val="left"/>
      <w:pPr>
        <w:tabs>
          <w:tab w:val="num" w:pos="360"/>
        </w:tabs>
        <w:ind w:left="360" w:hanging="360"/>
      </w:pPr>
      <w:rPr>
        <w:rFonts w:hint="default"/>
      </w:rPr>
    </w:lvl>
  </w:abstractNum>
  <w:abstractNum w:abstractNumId="37">
    <w:nsid w:val="7D53283B"/>
    <w:multiLevelType w:val="singleLevel"/>
    <w:tmpl w:val="B8622EFA"/>
    <w:lvl w:ilvl="0">
      <w:numFmt w:val="bullet"/>
      <w:lvlText w:val="-"/>
      <w:lvlJc w:val="left"/>
      <w:pPr>
        <w:tabs>
          <w:tab w:val="num" w:pos="360"/>
        </w:tabs>
        <w:ind w:left="360" w:hanging="360"/>
      </w:pPr>
    </w:lvl>
  </w:abstractNum>
  <w:abstractNum w:abstractNumId="38">
    <w:nsid w:val="7E490434"/>
    <w:multiLevelType w:val="hybridMultilevel"/>
    <w:tmpl w:val="01C8B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EDF0360"/>
    <w:multiLevelType w:val="hybridMultilevel"/>
    <w:tmpl w:val="3C7A9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F036909"/>
    <w:multiLevelType w:val="hybridMultilevel"/>
    <w:tmpl w:val="B03C71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23"/>
  </w:num>
  <w:num w:numId="4">
    <w:abstractNumId w:val="14"/>
  </w:num>
  <w:num w:numId="5">
    <w:abstractNumId w:val="37"/>
  </w:num>
  <w:num w:numId="6">
    <w:abstractNumId w:val="13"/>
    <w:lvlOverride w:ilvl="0">
      <w:startOverride w:val="1"/>
    </w:lvlOverride>
  </w:num>
  <w:num w:numId="7">
    <w:abstractNumId w:val="3"/>
    <w:lvlOverride w:ilvl="0">
      <w:startOverride w:val="1"/>
    </w:lvlOverride>
  </w:num>
  <w:num w:numId="8">
    <w:abstractNumId w:val="30"/>
  </w:num>
  <w:num w:numId="9">
    <w:abstractNumId w:val="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9"/>
  </w:num>
  <w:num w:numId="13">
    <w:abstractNumId w:val="20"/>
  </w:num>
  <w:num w:numId="14">
    <w:abstractNumId w:val="27"/>
  </w:num>
  <w:num w:numId="15">
    <w:abstractNumId w:val="28"/>
  </w:num>
  <w:num w:numId="16">
    <w:abstractNumId w:val="23"/>
  </w:num>
  <w:num w:numId="17">
    <w:abstractNumId w:val="26"/>
  </w:num>
  <w:num w:numId="18">
    <w:abstractNumId w:val="11"/>
  </w:num>
  <w:num w:numId="19">
    <w:abstractNumId w:val="29"/>
  </w:num>
  <w:num w:numId="20">
    <w:abstractNumId w:val="3"/>
  </w:num>
  <w:num w:numId="21">
    <w:abstractNumId w:val="5"/>
  </w:num>
  <w:num w:numId="22">
    <w:abstractNumId w:val="22"/>
  </w:num>
  <w:num w:numId="23">
    <w:abstractNumId w:val="19"/>
  </w:num>
  <w:num w:numId="24">
    <w:abstractNumId w:val="10"/>
  </w:num>
  <w:num w:numId="25">
    <w:abstractNumId w:val="7"/>
  </w:num>
  <w:num w:numId="26">
    <w:abstractNumId w:val="17"/>
  </w:num>
  <w:num w:numId="27">
    <w:abstractNumId w:val="35"/>
  </w:num>
  <w:num w:numId="28">
    <w:abstractNumId w:val="6"/>
  </w:num>
  <w:num w:numId="29">
    <w:abstractNumId w:val="23"/>
    <w:lvlOverride w:ilvl="0">
      <w:startOverride w:val="1"/>
    </w:lvlOverride>
  </w:num>
  <w:num w:numId="30">
    <w:abstractNumId w:val="40"/>
  </w:num>
  <w:num w:numId="31">
    <w:abstractNumId w:val="4"/>
  </w:num>
  <w:num w:numId="32">
    <w:abstractNumId w:val="24"/>
  </w:num>
  <w:num w:numId="33">
    <w:abstractNumId w:val="15"/>
  </w:num>
  <w:num w:numId="34">
    <w:abstractNumId w:val="33"/>
  </w:num>
  <w:num w:numId="35">
    <w:abstractNumId w:val="12"/>
  </w:num>
  <w:num w:numId="36">
    <w:abstractNumId w:val="39"/>
  </w:num>
  <w:num w:numId="37">
    <w:abstractNumId w:val="38"/>
  </w:num>
  <w:num w:numId="38">
    <w:abstractNumId w:val="34"/>
  </w:num>
  <w:num w:numId="39">
    <w:abstractNumId w:val="2"/>
  </w:num>
  <w:num w:numId="40">
    <w:abstractNumId w:val="16"/>
  </w:num>
  <w:num w:numId="41">
    <w:abstractNumId w:val="8"/>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36"/>
  </w:num>
  <w:num w:numId="45">
    <w:abstractNumId w:val="0"/>
  </w:num>
  <w:num w:numId="4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trackRevisions/>
  <w:defaultTabStop w:val="708"/>
  <w:hyphenationZone w:val="425"/>
  <w:noPunctuationKerning/>
  <w:characterSpacingControl w:val="doNotCompress"/>
  <w:compat/>
  <w:rsids>
    <w:rsidRoot w:val="00327E62"/>
    <w:rsid w:val="000200C7"/>
    <w:rsid w:val="00031EC0"/>
    <w:rsid w:val="0003666F"/>
    <w:rsid w:val="00037263"/>
    <w:rsid w:val="0009266A"/>
    <w:rsid w:val="000A3789"/>
    <w:rsid w:val="000D2EBF"/>
    <w:rsid w:val="000F6D25"/>
    <w:rsid w:val="00186D44"/>
    <w:rsid w:val="00193B3E"/>
    <w:rsid w:val="001B1007"/>
    <w:rsid w:val="001B1597"/>
    <w:rsid w:val="001B4D93"/>
    <w:rsid w:val="001C7328"/>
    <w:rsid w:val="001D1841"/>
    <w:rsid w:val="001E52D1"/>
    <w:rsid w:val="0024507E"/>
    <w:rsid w:val="002542F5"/>
    <w:rsid w:val="00266925"/>
    <w:rsid w:val="0029743C"/>
    <w:rsid w:val="002D0248"/>
    <w:rsid w:val="002E7D6D"/>
    <w:rsid w:val="00327E62"/>
    <w:rsid w:val="003347EB"/>
    <w:rsid w:val="00366D7F"/>
    <w:rsid w:val="00384709"/>
    <w:rsid w:val="0038615B"/>
    <w:rsid w:val="003A6D17"/>
    <w:rsid w:val="003B3BD7"/>
    <w:rsid w:val="00400713"/>
    <w:rsid w:val="004720D0"/>
    <w:rsid w:val="0051798A"/>
    <w:rsid w:val="00536D17"/>
    <w:rsid w:val="0055386A"/>
    <w:rsid w:val="00573045"/>
    <w:rsid w:val="00581D15"/>
    <w:rsid w:val="005B7A5B"/>
    <w:rsid w:val="005C4FCC"/>
    <w:rsid w:val="005E3594"/>
    <w:rsid w:val="005E3886"/>
    <w:rsid w:val="006434F1"/>
    <w:rsid w:val="00645ECB"/>
    <w:rsid w:val="00666A6B"/>
    <w:rsid w:val="006720A1"/>
    <w:rsid w:val="00676662"/>
    <w:rsid w:val="00694B6A"/>
    <w:rsid w:val="006A7BB7"/>
    <w:rsid w:val="006D596B"/>
    <w:rsid w:val="006E7147"/>
    <w:rsid w:val="007121DF"/>
    <w:rsid w:val="00712788"/>
    <w:rsid w:val="00714B1E"/>
    <w:rsid w:val="007430F9"/>
    <w:rsid w:val="00761FC8"/>
    <w:rsid w:val="007842BA"/>
    <w:rsid w:val="007A00AA"/>
    <w:rsid w:val="007A32E6"/>
    <w:rsid w:val="007B262E"/>
    <w:rsid w:val="007C4386"/>
    <w:rsid w:val="007C4AF4"/>
    <w:rsid w:val="007D7B6B"/>
    <w:rsid w:val="007F7E99"/>
    <w:rsid w:val="0084431E"/>
    <w:rsid w:val="00872406"/>
    <w:rsid w:val="008A2153"/>
    <w:rsid w:val="008B5428"/>
    <w:rsid w:val="008D7E63"/>
    <w:rsid w:val="008F639E"/>
    <w:rsid w:val="00901044"/>
    <w:rsid w:val="00923545"/>
    <w:rsid w:val="00933045"/>
    <w:rsid w:val="0095100C"/>
    <w:rsid w:val="00984406"/>
    <w:rsid w:val="00992257"/>
    <w:rsid w:val="009950DD"/>
    <w:rsid w:val="009D277A"/>
    <w:rsid w:val="009D7207"/>
    <w:rsid w:val="00A07EEF"/>
    <w:rsid w:val="00A11087"/>
    <w:rsid w:val="00A42395"/>
    <w:rsid w:val="00A47FB6"/>
    <w:rsid w:val="00AD3DAE"/>
    <w:rsid w:val="00AE3FE4"/>
    <w:rsid w:val="00B56E46"/>
    <w:rsid w:val="00B6171B"/>
    <w:rsid w:val="00B84F7D"/>
    <w:rsid w:val="00B972FD"/>
    <w:rsid w:val="00BD3057"/>
    <w:rsid w:val="00BF0105"/>
    <w:rsid w:val="00C00A56"/>
    <w:rsid w:val="00C3234E"/>
    <w:rsid w:val="00C3465D"/>
    <w:rsid w:val="00C41B26"/>
    <w:rsid w:val="00C4404A"/>
    <w:rsid w:val="00C65648"/>
    <w:rsid w:val="00C70917"/>
    <w:rsid w:val="00C927DF"/>
    <w:rsid w:val="00C957A1"/>
    <w:rsid w:val="00CA001B"/>
    <w:rsid w:val="00CD1110"/>
    <w:rsid w:val="00CE3D09"/>
    <w:rsid w:val="00CE594E"/>
    <w:rsid w:val="00D02BBB"/>
    <w:rsid w:val="00D06ACE"/>
    <w:rsid w:val="00D35B91"/>
    <w:rsid w:val="00D67A28"/>
    <w:rsid w:val="00D76C34"/>
    <w:rsid w:val="00D8365B"/>
    <w:rsid w:val="00DB6F16"/>
    <w:rsid w:val="00DB73B0"/>
    <w:rsid w:val="00DD535B"/>
    <w:rsid w:val="00DD7FA0"/>
    <w:rsid w:val="00E64469"/>
    <w:rsid w:val="00E70D00"/>
    <w:rsid w:val="00E77F6F"/>
    <w:rsid w:val="00E972BB"/>
    <w:rsid w:val="00EB17AC"/>
    <w:rsid w:val="00EC5C1B"/>
    <w:rsid w:val="00F1529E"/>
    <w:rsid w:val="00F2488A"/>
    <w:rsid w:val="00F94304"/>
    <w:rsid w:val="00FD4F5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84406"/>
    <w:rPr>
      <w:sz w:val="24"/>
      <w:szCs w:val="24"/>
      <w:lang w:eastAsia="pl-PL"/>
    </w:rPr>
  </w:style>
  <w:style w:type="paragraph" w:styleId="Nagwek1">
    <w:name w:val="heading 1"/>
    <w:basedOn w:val="Normalny"/>
    <w:next w:val="Normalny"/>
    <w:qFormat/>
    <w:rsid w:val="00984406"/>
    <w:pPr>
      <w:keepNext/>
      <w:jc w:val="center"/>
      <w:outlineLvl w:val="0"/>
    </w:pPr>
    <w:rPr>
      <w:b/>
      <w:bCs/>
    </w:rPr>
  </w:style>
  <w:style w:type="paragraph" w:styleId="Nagwek2">
    <w:name w:val="heading 2"/>
    <w:basedOn w:val="Normalny"/>
    <w:next w:val="Normalny"/>
    <w:qFormat/>
    <w:rsid w:val="00984406"/>
    <w:pPr>
      <w:keepNext/>
      <w:tabs>
        <w:tab w:val="left" w:pos="5940"/>
      </w:tabs>
      <w:outlineLvl w:val="1"/>
    </w:pPr>
    <w:rPr>
      <w:rFonts w:ascii="Arial" w:hAnsi="Arial" w:cs="Arial"/>
      <w:i/>
      <w:iCs/>
    </w:rPr>
  </w:style>
  <w:style w:type="paragraph" w:styleId="Nagwek3">
    <w:name w:val="heading 3"/>
    <w:basedOn w:val="Normalny"/>
    <w:next w:val="Normalny"/>
    <w:qFormat/>
    <w:rsid w:val="00984406"/>
    <w:pPr>
      <w:keepNext/>
      <w:outlineLvl w:val="2"/>
    </w:pPr>
    <w:rPr>
      <w:szCs w:val="20"/>
    </w:rPr>
  </w:style>
  <w:style w:type="paragraph" w:styleId="Nagwek4">
    <w:name w:val="heading 4"/>
    <w:basedOn w:val="Normalny"/>
    <w:next w:val="Normalny"/>
    <w:qFormat/>
    <w:rsid w:val="00984406"/>
    <w:pPr>
      <w:keepNext/>
      <w:tabs>
        <w:tab w:val="left" w:pos="5670"/>
      </w:tabs>
      <w:outlineLvl w:val="3"/>
    </w:pPr>
    <w:rPr>
      <w:b/>
      <w:bCs/>
    </w:rPr>
  </w:style>
  <w:style w:type="paragraph" w:styleId="Nagwek5">
    <w:name w:val="heading 5"/>
    <w:basedOn w:val="Normalny"/>
    <w:next w:val="Normalny"/>
    <w:qFormat/>
    <w:rsid w:val="00984406"/>
    <w:pPr>
      <w:keepNext/>
      <w:ind w:left="4956" w:firstLine="708"/>
      <w:outlineLvl w:val="4"/>
    </w:pPr>
    <w:rPr>
      <w:szCs w:val="20"/>
    </w:rPr>
  </w:style>
  <w:style w:type="paragraph" w:styleId="Nagwek6">
    <w:name w:val="heading 6"/>
    <w:basedOn w:val="Normalny"/>
    <w:next w:val="Normalny"/>
    <w:qFormat/>
    <w:rsid w:val="00984406"/>
    <w:pPr>
      <w:keepNext/>
      <w:spacing w:line="360" w:lineRule="auto"/>
      <w:outlineLvl w:val="5"/>
    </w:pPr>
    <w:rPr>
      <w:rFonts w:ascii="Arial" w:hAnsi="Arial" w:cs="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984406"/>
    <w:rPr>
      <w:color w:val="0000FF"/>
      <w:u w:val="single"/>
    </w:rPr>
  </w:style>
  <w:style w:type="paragraph" w:styleId="Tekstpodstawowy">
    <w:name w:val="Body Text"/>
    <w:basedOn w:val="Normalny"/>
    <w:link w:val="TekstpodstawowyZnak"/>
    <w:rsid w:val="00984406"/>
    <w:pPr>
      <w:spacing w:line="480" w:lineRule="atLeast"/>
      <w:jc w:val="both"/>
    </w:pPr>
  </w:style>
  <w:style w:type="paragraph" w:styleId="Tekstpodstawowywcity2">
    <w:name w:val="Body Text Indent 2"/>
    <w:basedOn w:val="Normalny"/>
    <w:link w:val="Tekstpodstawowywcity2Znak"/>
    <w:rsid w:val="00984406"/>
    <w:pPr>
      <w:ind w:left="80"/>
    </w:pPr>
    <w:rPr>
      <w:sz w:val="16"/>
      <w:szCs w:val="20"/>
    </w:rPr>
  </w:style>
  <w:style w:type="paragraph" w:styleId="Tekstpodstawowywcity">
    <w:name w:val="Body Text Indent"/>
    <w:basedOn w:val="Normalny"/>
    <w:rsid w:val="00984406"/>
    <w:pPr>
      <w:ind w:firstLine="360"/>
    </w:pPr>
  </w:style>
  <w:style w:type="character" w:styleId="UyteHipercze">
    <w:name w:val="FollowedHyperlink"/>
    <w:basedOn w:val="Domylnaczcionkaakapitu"/>
    <w:rsid w:val="00984406"/>
    <w:rPr>
      <w:color w:val="800080"/>
      <w:u w:val="single"/>
    </w:rPr>
  </w:style>
  <w:style w:type="paragraph" w:styleId="Nagwek">
    <w:name w:val="header"/>
    <w:basedOn w:val="Normalny"/>
    <w:rsid w:val="008F639E"/>
    <w:pPr>
      <w:tabs>
        <w:tab w:val="center" w:pos="4536"/>
        <w:tab w:val="right" w:pos="9072"/>
      </w:tabs>
    </w:pPr>
    <w:rPr>
      <w:sz w:val="20"/>
      <w:szCs w:val="20"/>
    </w:rPr>
  </w:style>
  <w:style w:type="paragraph" w:styleId="Stopka">
    <w:name w:val="footer"/>
    <w:basedOn w:val="Normalny"/>
    <w:rsid w:val="008F639E"/>
    <w:pPr>
      <w:tabs>
        <w:tab w:val="center" w:pos="4536"/>
        <w:tab w:val="right" w:pos="9072"/>
      </w:tabs>
    </w:pPr>
    <w:rPr>
      <w:sz w:val="20"/>
      <w:szCs w:val="20"/>
    </w:rPr>
  </w:style>
  <w:style w:type="character" w:customStyle="1" w:styleId="TekstpodstawowyZnak">
    <w:name w:val="Tekst podstawowy Znak"/>
    <w:basedOn w:val="Domylnaczcionkaakapitu"/>
    <w:link w:val="Tekstpodstawowy"/>
    <w:rsid w:val="00266925"/>
    <w:rPr>
      <w:sz w:val="24"/>
      <w:szCs w:val="24"/>
    </w:rPr>
  </w:style>
  <w:style w:type="paragraph" w:styleId="Akapitzlist">
    <w:name w:val="List Paragraph"/>
    <w:basedOn w:val="Normalny"/>
    <w:uiPriority w:val="34"/>
    <w:qFormat/>
    <w:rsid w:val="00DB73B0"/>
    <w:pPr>
      <w:ind w:left="708"/>
    </w:pPr>
  </w:style>
  <w:style w:type="paragraph" w:styleId="Tytu">
    <w:name w:val="Title"/>
    <w:basedOn w:val="Normalny"/>
    <w:link w:val="TytuZnak"/>
    <w:qFormat/>
    <w:rsid w:val="00AD3DAE"/>
    <w:pPr>
      <w:jc w:val="center"/>
    </w:pPr>
    <w:rPr>
      <w:b/>
      <w:szCs w:val="20"/>
    </w:rPr>
  </w:style>
  <w:style w:type="character" w:customStyle="1" w:styleId="TytuZnak">
    <w:name w:val="Tytuł Znak"/>
    <w:basedOn w:val="Domylnaczcionkaakapitu"/>
    <w:link w:val="Tytu"/>
    <w:rsid w:val="00AD3DAE"/>
    <w:rPr>
      <w:b/>
      <w:sz w:val="24"/>
    </w:rPr>
  </w:style>
  <w:style w:type="character" w:customStyle="1" w:styleId="Tekstpodstawowywcity2Znak">
    <w:name w:val="Tekst podstawowy wcięty 2 Znak"/>
    <w:basedOn w:val="Domylnaczcionkaakapitu"/>
    <w:link w:val="Tekstpodstawowywcity2"/>
    <w:rsid w:val="00EB17AC"/>
    <w:rPr>
      <w:sz w:val="16"/>
    </w:rPr>
  </w:style>
  <w:style w:type="paragraph" w:styleId="Tekstpodstawowy2">
    <w:name w:val="Body Text 2"/>
    <w:basedOn w:val="Normalny"/>
    <w:link w:val="Tekstpodstawowy2Znak"/>
    <w:rsid w:val="006720A1"/>
    <w:pPr>
      <w:spacing w:after="120" w:line="480" w:lineRule="auto"/>
    </w:pPr>
  </w:style>
  <w:style w:type="character" w:customStyle="1" w:styleId="Tekstpodstawowy2Znak">
    <w:name w:val="Tekst podstawowy 2 Znak"/>
    <w:basedOn w:val="Domylnaczcionkaakapitu"/>
    <w:link w:val="Tekstpodstawowy2"/>
    <w:rsid w:val="006720A1"/>
    <w:rPr>
      <w:sz w:val="24"/>
      <w:szCs w:val="24"/>
    </w:rPr>
  </w:style>
  <w:style w:type="character" w:customStyle="1" w:styleId="Uwydatnieniewprowadzajce">
    <w:name w:val="Uwydatnienie wprowadzające"/>
    <w:rsid w:val="006720A1"/>
    <w:rPr>
      <w:b/>
      <w:bCs w:val="0"/>
      <w:i/>
      <w:iCs w:val="0"/>
      <w:lang w:val="pl-PL"/>
    </w:rPr>
  </w:style>
  <w:style w:type="paragraph" w:customStyle="1" w:styleId="Blockquote">
    <w:name w:val="Blockquote"/>
    <w:basedOn w:val="Normalny"/>
    <w:rsid w:val="00DB6F16"/>
    <w:pPr>
      <w:spacing w:before="100" w:after="100"/>
      <w:ind w:left="360" w:right="360"/>
    </w:pPr>
    <w:rPr>
      <w:snapToGrid w:val="0"/>
      <w:szCs w:val="20"/>
    </w:rPr>
  </w:style>
  <w:style w:type="character" w:styleId="Odwoaniedokomentarza">
    <w:name w:val="annotation reference"/>
    <w:basedOn w:val="Domylnaczcionkaakapitu"/>
    <w:rsid w:val="009D277A"/>
    <w:rPr>
      <w:sz w:val="16"/>
      <w:szCs w:val="16"/>
    </w:rPr>
  </w:style>
  <w:style w:type="paragraph" w:styleId="Tekstkomentarza">
    <w:name w:val="annotation text"/>
    <w:basedOn w:val="Normalny"/>
    <w:link w:val="TekstkomentarzaZnak"/>
    <w:rsid w:val="009D277A"/>
    <w:rPr>
      <w:sz w:val="20"/>
      <w:szCs w:val="20"/>
    </w:rPr>
  </w:style>
  <w:style w:type="character" w:customStyle="1" w:styleId="TekstkomentarzaZnak">
    <w:name w:val="Tekst komentarza Znak"/>
    <w:basedOn w:val="Domylnaczcionkaakapitu"/>
    <w:link w:val="Tekstkomentarza"/>
    <w:rsid w:val="009D277A"/>
  </w:style>
  <w:style w:type="paragraph" w:styleId="Tematkomentarza">
    <w:name w:val="annotation subject"/>
    <w:basedOn w:val="Tekstkomentarza"/>
    <w:next w:val="Tekstkomentarza"/>
    <w:link w:val="TematkomentarzaZnak"/>
    <w:rsid w:val="009D277A"/>
    <w:rPr>
      <w:b/>
      <w:bCs/>
    </w:rPr>
  </w:style>
  <w:style w:type="character" w:customStyle="1" w:styleId="TematkomentarzaZnak">
    <w:name w:val="Temat komentarza Znak"/>
    <w:basedOn w:val="TekstkomentarzaZnak"/>
    <w:link w:val="Tematkomentarza"/>
    <w:rsid w:val="009D277A"/>
    <w:rPr>
      <w:b/>
      <w:bCs/>
    </w:rPr>
  </w:style>
  <w:style w:type="paragraph" w:styleId="Tekstdymka">
    <w:name w:val="Balloon Text"/>
    <w:basedOn w:val="Normalny"/>
    <w:link w:val="TekstdymkaZnak"/>
    <w:rsid w:val="009D277A"/>
    <w:rPr>
      <w:rFonts w:ascii="Tahoma" w:hAnsi="Tahoma" w:cs="Tahoma"/>
      <w:sz w:val="16"/>
      <w:szCs w:val="16"/>
    </w:rPr>
  </w:style>
  <w:style w:type="character" w:customStyle="1" w:styleId="TekstdymkaZnak">
    <w:name w:val="Tekst dymka Znak"/>
    <w:basedOn w:val="Domylnaczcionkaakapitu"/>
    <w:link w:val="Tekstdymka"/>
    <w:rsid w:val="009D27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84406"/>
    <w:rPr>
      <w:sz w:val="24"/>
      <w:szCs w:val="24"/>
      <w:lang w:eastAsia="pl-PL"/>
    </w:rPr>
  </w:style>
  <w:style w:type="paragraph" w:styleId="Nagwek1">
    <w:name w:val="heading 1"/>
    <w:basedOn w:val="Normalny"/>
    <w:next w:val="Normalny"/>
    <w:qFormat/>
    <w:rsid w:val="00984406"/>
    <w:pPr>
      <w:keepNext/>
      <w:jc w:val="center"/>
      <w:outlineLvl w:val="0"/>
    </w:pPr>
    <w:rPr>
      <w:b/>
      <w:bCs/>
    </w:rPr>
  </w:style>
  <w:style w:type="paragraph" w:styleId="Nagwek2">
    <w:name w:val="heading 2"/>
    <w:basedOn w:val="Normalny"/>
    <w:next w:val="Normalny"/>
    <w:qFormat/>
    <w:rsid w:val="00984406"/>
    <w:pPr>
      <w:keepNext/>
      <w:tabs>
        <w:tab w:val="left" w:pos="5940"/>
      </w:tabs>
      <w:outlineLvl w:val="1"/>
    </w:pPr>
    <w:rPr>
      <w:rFonts w:ascii="Arial" w:hAnsi="Arial" w:cs="Arial"/>
      <w:i/>
      <w:iCs/>
    </w:rPr>
  </w:style>
  <w:style w:type="paragraph" w:styleId="Nagwek3">
    <w:name w:val="heading 3"/>
    <w:basedOn w:val="Normalny"/>
    <w:next w:val="Normalny"/>
    <w:qFormat/>
    <w:rsid w:val="00984406"/>
    <w:pPr>
      <w:keepNext/>
      <w:outlineLvl w:val="2"/>
    </w:pPr>
    <w:rPr>
      <w:szCs w:val="20"/>
    </w:rPr>
  </w:style>
  <w:style w:type="paragraph" w:styleId="Nagwek4">
    <w:name w:val="heading 4"/>
    <w:basedOn w:val="Normalny"/>
    <w:next w:val="Normalny"/>
    <w:qFormat/>
    <w:rsid w:val="00984406"/>
    <w:pPr>
      <w:keepNext/>
      <w:tabs>
        <w:tab w:val="left" w:pos="5670"/>
      </w:tabs>
      <w:outlineLvl w:val="3"/>
    </w:pPr>
    <w:rPr>
      <w:b/>
      <w:bCs/>
    </w:rPr>
  </w:style>
  <w:style w:type="paragraph" w:styleId="Nagwek5">
    <w:name w:val="heading 5"/>
    <w:basedOn w:val="Normalny"/>
    <w:next w:val="Normalny"/>
    <w:qFormat/>
    <w:rsid w:val="00984406"/>
    <w:pPr>
      <w:keepNext/>
      <w:ind w:left="4956" w:firstLine="708"/>
      <w:outlineLvl w:val="4"/>
    </w:pPr>
    <w:rPr>
      <w:szCs w:val="20"/>
    </w:rPr>
  </w:style>
  <w:style w:type="paragraph" w:styleId="Nagwek6">
    <w:name w:val="heading 6"/>
    <w:basedOn w:val="Normalny"/>
    <w:next w:val="Normalny"/>
    <w:qFormat/>
    <w:rsid w:val="00984406"/>
    <w:pPr>
      <w:keepNext/>
      <w:spacing w:line="360" w:lineRule="auto"/>
      <w:outlineLvl w:val="5"/>
    </w:pPr>
    <w:rPr>
      <w:rFonts w:ascii="Arial" w:hAnsi="Arial" w:cs="Arial"/>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984406"/>
    <w:rPr>
      <w:color w:val="0000FF"/>
      <w:u w:val="single"/>
    </w:rPr>
  </w:style>
  <w:style w:type="paragraph" w:styleId="Tekstpodstawowy">
    <w:name w:val="Body Text"/>
    <w:basedOn w:val="Normalny"/>
    <w:link w:val="TekstpodstawowyZnak"/>
    <w:rsid w:val="00984406"/>
    <w:pPr>
      <w:spacing w:line="480" w:lineRule="atLeast"/>
      <w:jc w:val="both"/>
    </w:pPr>
  </w:style>
  <w:style w:type="paragraph" w:styleId="Tekstpodstawowywcity2">
    <w:name w:val="Body Text Indent 2"/>
    <w:basedOn w:val="Normalny"/>
    <w:link w:val="Tekstpodstawowywcity2Znak"/>
    <w:rsid w:val="00984406"/>
    <w:pPr>
      <w:ind w:left="80"/>
    </w:pPr>
    <w:rPr>
      <w:sz w:val="16"/>
      <w:szCs w:val="20"/>
    </w:rPr>
  </w:style>
  <w:style w:type="paragraph" w:styleId="Tekstpodstawowywcity">
    <w:name w:val="Body Text Indent"/>
    <w:basedOn w:val="Normalny"/>
    <w:rsid w:val="00984406"/>
    <w:pPr>
      <w:ind w:firstLine="360"/>
    </w:pPr>
  </w:style>
  <w:style w:type="character" w:styleId="UyteHipercze">
    <w:name w:val="FollowedHyperlink"/>
    <w:basedOn w:val="Domylnaczcionkaakapitu"/>
    <w:rsid w:val="00984406"/>
    <w:rPr>
      <w:color w:val="800080"/>
      <w:u w:val="single"/>
    </w:rPr>
  </w:style>
  <w:style w:type="paragraph" w:styleId="Nagwek">
    <w:name w:val="header"/>
    <w:basedOn w:val="Normalny"/>
    <w:rsid w:val="008F639E"/>
    <w:pPr>
      <w:tabs>
        <w:tab w:val="center" w:pos="4536"/>
        <w:tab w:val="right" w:pos="9072"/>
      </w:tabs>
    </w:pPr>
    <w:rPr>
      <w:sz w:val="20"/>
      <w:szCs w:val="20"/>
    </w:rPr>
  </w:style>
  <w:style w:type="paragraph" w:styleId="Stopka">
    <w:name w:val="footer"/>
    <w:basedOn w:val="Normalny"/>
    <w:rsid w:val="008F639E"/>
    <w:pPr>
      <w:tabs>
        <w:tab w:val="center" w:pos="4536"/>
        <w:tab w:val="right" w:pos="9072"/>
      </w:tabs>
    </w:pPr>
    <w:rPr>
      <w:sz w:val="20"/>
      <w:szCs w:val="20"/>
    </w:rPr>
  </w:style>
  <w:style w:type="character" w:customStyle="1" w:styleId="TekstpodstawowyZnak">
    <w:name w:val="Tekst podstawowy Znak"/>
    <w:basedOn w:val="Domylnaczcionkaakapitu"/>
    <w:link w:val="Tekstpodstawowy"/>
    <w:rsid w:val="00266925"/>
    <w:rPr>
      <w:sz w:val="24"/>
      <w:szCs w:val="24"/>
    </w:rPr>
  </w:style>
  <w:style w:type="paragraph" w:styleId="Akapitzlist">
    <w:name w:val="List Paragraph"/>
    <w:basedOn w:val="Normalny"/>
    <w:uiPriority w:val="34"/>
    <w:qFormat/>
    <w:rsid w:val="00DB73B0"/>
    <w:pPr>
      <w:ind w:left="708"/>
    </w:pPr>
  </w:style>
  <w:style w:type="paragraph" w:styleId="Tytu">
    <w:name w:val="Title"/>
    <w:basedOn w:val="Normalny"/>
    <w:link w:val="TytuZnak"/>
    <w:qFormat/>
    <w:rsid w:val="00AD3DAE"/>
    <w:pPr>
      <w:jc w:val="center"/>
    </w:pPr>
    <w:rPr>
      <w:b/>
      <w:szCs w:val="20"/>
    </w:rPr>
  </w:style>
  <w:style w:type="character" w:customStyle="1" w:styleId="TytuZnak">
    <w:name w:val="Tytuł Znak"/>
    <w:basedOn w:val="Domylnaczcionkaakapitu"/>
    <w:link w:val="Tytu"/>
    <w:rsid w:val="00AD3DAE"/>
    <w:rPr>
      <w:b/>
      <w:sz w:val="24"/>
    </w:rPr>
  </w:style>
  <w:style w:type="character" w:customStyle="1" w:styleId="Tekstpodstawowywcity2Znak">
    <w:name w:val="Tekst podstawowy wcięty 2 Znak"/>
    <w:basedOn w:val="Domylnaczcionkaakapitu"/>
    <w:link w:val="Tekstpodstawowywcity2"/>
    <w:rsid w:val="00EB17AC"/>
    <w:rPr>
      <w:sz w:val="16"/>
    </w:rPr>
  </w:style>
  <w:style w:type="paragraph" w:styleId="Tekstpodstawowy2">
    <w:name w:val="Body Text 2"/>
    <w:basedOn w:val="Normalny"/>
    <w:link w:val="Tekstpodstawowy2Znak"/>
    <w:rsid w:val="006720A1"/>
    <w:pPr>
      <w:spacing w:after="120" w:line="480" w:lineRule="auto"/>
    </w:pPr>
  </w:style>
  <w:style w:type="character" w:customStyle="1" w:styleId="Tekstpodstawowy2Znak">
    <w:name w:val="Tekst podstawowy 2 Znak"/>
    <w:basedOn w:val="Domylnaczcionkaakapitu"/>
    <w:link w:val="Tekstpodstawowy2"/>
    <w:rsid w:val="006720A1"/>
    <w:rPr>
      <w:sz w:val="24"/>
      <w:szCs w:val="24"/>
    </w:rPr>
  </w:style>
  <w:style w:type="character" w:customStyle="1" w:styleId="Uwydatnieniewprowadzajce">
    <w:name w:val="Uwydatnienie wprowadzające"/>
    <w:rsid w:val="006720A1"/>
    <w:rPr>
      <w:b/>
      <w:bCs w:val="0"/>
      <w:i/>
      <w:iCs w:val="0"/>
      <w:lang w:val="pl-PL"/>
    </w:rPr>
  </w:style>
  <w:style w:type="paragraph" w:customStyle="1" w:styleId="Blockquote">
    <w:name w:val="Blockquote"/>
    <w:basedOn w:val="Normalny"/>
    <w:rsid w:val="00DB6F16"/>
    <w:pPr>
      <w:spacing w:before="100" w:after="100"/>
      <w:ind w:left="360" w:right="360"/>
    </w:pPr>
    <w:rPr>
      <w:snapToGrid w:val="0"/>
      <w:szCs w:val="20"/>
    </w:rPr>
  </w:style>
  <w:style w:type="character" w:styleId="Odwoaniedokomentarza">
    <w:name w:val="annotation reference"/>
    <w:basedOn w:val="Domylnaczcionkaakapitu"/>
    <w:rsid w:val="009D277A"/>
    <w:rPr>
      <w:sz w:val="16"/>
      <w:szCs w:val="16"/>
    </w:rPr>
  </w:style>
  <w:style w:type="paragraph" w:styleId="Tekstkomentarza">
    <w:name w:val="annotation text"/>
    <w:basedOn w:val="Normalny"/>
    <w:link w:val="TekstkomentarzaZnak"/>
    <w:rsid w:val="009D277A"/>
    <w:rPr>
      <w:sz w:val="20"/>
      <w:szCs w:val="20"/>
    </w:rPr>
  </w:style>
  <w:style w:type="character" w:customStyle="1" w:styleId="TekstkomentarzaZnak">
    <w:name w:val="Tekst komentarza Znak"/>
    <w:basedOn w:val="Domylnaczcionkaakapitu"/>
    <w:link w:val="Tekstkomentarza"/>
    <w:rsid w:val="009D277A"/>
  </w:style>
  <w:style w:type="paragraph" w:styleId="Tematkomentarza">
    <w:name w:val="annotation subject"/>
    <w:basedOn w:val="Tekstkomentarza"/>
    <w:next w:val="Tekstkomentarza"/>
    <w:link w:val="TematkomentarzaZnak"/>
    <w:rsid w:val="009D277A"/>
    <w:rPr>
      <w:b/>
      <w:bCs/>
    </w:rPr>
  </w:style>
  <w:style w:type="character" w:customStyle="1" w:styleId="TematkomentarzaZnak">
    <w:name w:val="Temat komentarza Znak"/>
    <w:basedOn w:val="TekstkomentarzaZnak"/>
    <w:link w:val="Tematkomentarza"/>
    <w:rsid w:val="009D277A"/>
    <w:rPr>
      <w:b/>
      <w:bCs/>
    </w:rPr>
  </w:style>
  <w:style w:type="paragraph" w:styleId="Tekstdymka">
    <w:name w:val="Balloon Text"/>
    <w:basedOn w:val="Normalny"/>
    <w:link w:val="TekstdymkaZnak"/>
    <w:rsid w:val="009D277A"/>
    <w:rPr>
      <w:rFonts w:ascii="Tahoma" w:hAnsi="Tahoma" w:cs="Tahoma"/>
      <w:sz w:val="16"/>
      <w:szCs w:val="16"/>
    </w:rPr>
  </w:style>
  <w:style w:type="character" w:customStyle="1" w:styleId="TekstdymkaZnak">
    <w:name w:val="Tekst dymka Znak"/>
    <w:basedOn w:val="Domylnaczcionkaakapitu"/>
    <w:link w:val="Tekstdymka"/>
    <w:rsid w:val="009D277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89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2382</Words>
  <Characters>14294</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 luft lewaco</dc:creator>
  <cp:lastModifiedBy>dwronska</cp:lastModifiedBy>
  <cp:revision>3</cp:revision>
  <cp:lastPrinted>2012-10-03T13:12:00Z</cp:lastPrinted>
  <dcterms:created xsi:type="dcterms:W3CDTF">2012-10-19T13:23:00Z</dcterms:created>
  <dcterms:modified xsi:type="dcterms:W3CDTF">2012-10-19T13:33:00Z</dcterms:modified>
</cp:coreProperties>
</file>