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1DE" w:rsidRPr="006171DE" w:rsidRDefault="00406023" w:rsidP="006171DE">
      <w:pPr>
        <w:jc w:val="both"/>
        <w:rPr>
          <w:rFonts w:ascii="Arial" w:hAnsi="Arial" w:cs="Arial"/>
          <w:b/>
          <w:bCs/>
          <w:iCs/>
          <w:color w:val="000000"/>
        </w:rPr>
      </w:pPr>
      <w:r w:rsidRPr="006171DE">
        <w:rPr>
          <w:rFonts w:ascii="Arial" w:eastAsia="Calibri" w:hAnsi="Arial" w:cs="Arial"/>
          <w:i/>
          <w:sz w:val="20"/>
          <w:szCs w:val="20"/>
        </w:rPr>
        <w:t xml:space="preserve">W odpowiedzi na pytania w postępowaniu o udzielenie zamówienia publicznego prowadzonego w trybie przetargu nieograniczonego: </w:t>
      </w:r>
      <w:r w:rsidR="006171DE" w:rsidRPr="006171DE">
        <w:rPr>
          <w:rFonts w:ascii="Arial" w:hAnsi="Arial" w:cs="Arial"/>
          <w:sz w:val="20"/>
          <w:szCs w:val="20"/>
        </w:rPr>
        <w:t xml:space="preserve">Ubezpieczenie zabytków eksponowanych na wystawie </w:t>
      </w:r>
      <w:r w:rsidR="006171DE" w:rsidRPr="006171DE">
        <w:rPr>
          <w:rFonts w:ascii="Arial" w:eastAsia="Lucida Sans Unicode" w:hAnsi="Arial" w:cs="Arial"/>
          <w:sz w:val="20"/>
          <w:szCs w:val="20"/>
        </w:rPr>
        <w:t>„</w:t>
      </w:r>
      <w:r w:rsidR="006171DE" w:rsidRPr="006171DE">
        <w:rPr>
          <w:rFonts w:ascii="Arial" w:hAnsi="Arial" w:cs="Arial"/>
          <w:sz w:val="20"/>
          <w:szCs w:val="20"/>
        </w:rPr>
        <w:t xml:space="preserve">Europa </w:t>
      </w:r>
      <w:proofErr w:type="spellStart"/>
      <w:r w:rsidR="006171DE" w:rsidRPr="006171DE">
        <w:rPr>
          <w:rFonts w:ascii="Arial" w:hAnsi="Arial" w:cs="Arial"/>
          <w:sz w:val="20"/>
          <w:szCs w:val="20"/>
        </w:rPr>
        <w:t>Jagellonica</w:t>
      </w:r>
      <w:proofErr w:type="spellEnd"/>
      <w:r w:rsidR="006171DE" w:rsidRPr="006171DE">
        <w:rPr>
          <w:rFonts w:ascii="Arial" w:hAnsi="Arial" w:cs="Arial"/>
          <w:sz w:val="20"/>
          <w:szCs w:val="20"/>
        </w:rPr>
        <w:t xml:space="preserve"> – Art And </w:t>
      </w:r>
      <w:proofErr w:type="spellStart"/>
      <w:r w:rsidR="006171DE" w:rsidRPr="006171DE">
        <w:rPr>
          <w:rFonts w:ascii="Arial" w:hAnsi="Arial" w:cs="Arial"/>
          <w:sz w:val="20"/>
          <w:szCs w:val="20"/>
        </w:rPr>
        <w:t>Culture</w:t>
      </w:r>
      <w:proofErr w:type="spellEnd"/>
      <w:r w:rsidR="006171DE" w:rsidRPr="006171D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171DE" w:rsidRPr="006171DE">
        <w:rPr>
          <w:rFonts w:ascii="Arial" w:hAnsi="Arial" w:cs="Arial"/>
          <w:sz w:val="20"/>
          <w:szCs w:val="20"/>
        </w:rPr>
        <w:t>in</w:t>
      </w:r>
      <w:proofErr w:type="spellEnd"/>
      <w:r w:rsidR="006171DE" w:rsidRPr="006171DE">
        <w:rPr>
          <w:rFonts w:ascii="Arial" w:hAnsi="Arial" w:cs="Arial"/>
          <w:sz w:val="20"/>
          <w:szCs w:val="20"/>
        </w:rPr>
        <w:t xml:space="preserve"> Central Europe under </w:t>
      </w:r>
      <w:proofErr w:type="spellStart"/>
      <w:r w:rsidR="006171DE" w:rsidRPr="006171DE">
        <w:rPr>
          <w:rFonts w:ascii="Arial" w:hAnsi="Arial" w:cs="Arial"/>
          <w:sz w:val="20"/>
          <w:szCs w:val="20"/>
        </w:rPr>
        <w:t>the</w:t>
      </w:r>
      <w:proofErr w:type="spellEnd"/>
      <w:r w:rsidR="006171DE" w:rsidRPr="006171D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171DE" w:rsidRPr="006171DE">
        <w:rPr>
          <w:rFonts w:ascii="Arial" w:hAnsi="Arial" w:cs="Arial"/>
          <w:sz w:val="20"/>
          <w:szCs w:val="20"/>
        </w:rPr>
        <w:t>Rule</w:t>
      </w:r>
      <w:proofErr w:type="spellEnd"/>
      <w:r w:rsidR="006171DE" w:rsidRPr="006171DE">
        <w:rPr>
          <w:rFonts w:ascii="Arial" w:hAnsi="Arial" w:cs="Arial"/>
          <w:sz w:val="20"/>
          <w:szCs w:val="20"/>
        </w:rPr>
        <w:t xml:space="preserve"> of </w:t>
      </w:r>
      <w:proofErr w:type="spellStart"/>
      <w:r w:rsidR="006171DE" w:rsidRPr="006171DE">
        <w:rPr>
          <w:rFonts w:ascii="Arial" w:hAnsi="Arial" w:cs="Arial"/>
          <w:sz w:val="20"/>
          <w:szCs w:val="20"/>
        </w:rPr>
        <w:t>the</w:t>
      </w:r>
      <w:proofErr w:type="spellEnd"/>
      <w:r w:rsidR="006171DE" w:rsidRPr="006171D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171DE" w:rsidRPr="006171DE">
        <w:rPr>
          <w:rFonts w:ascii="Arial" w:hAnsi="Arial" w:cs="Arial"/>
          <w:sz w:val="20"/>
          <w:szCs w:val="20"/>
        </w:rPr>
        <w:t>Jagiellonian</w:t>
      </w:r>
      <w:proofErr w:type="spellEnd"/>
      <w:r w:rsidR="006171DE" w:rsidRPr="006171DE">
        <w:rPr>
          <w:rFonts w:ascii="Arial" w:hAnsi="Arial" w:cs="Arial"/>
          <w:sz w:val="20"/>
          <w:szCs w:val="20"/>
        </w:rPr>
        <w:t xml:space="preserve"> Dynasty 1386-1572” organizowanej w Muzeum Narodowym w Warszawie </w:t>
      </w:r>
    </w:p>
    <w:p w:rsidR="00406023" w:rsidRPr="006171DE" w:rsidRDefault="00406023" w:rsidP="00406023">
      <w:pPr>
        <w:jc w:val="both"/>
        <w:rPr>
          <w:rFonts w:ascii="Arial" w:eastAsia="Calibri" w:hAnsi="Arial" w:cs="Arial"/>
          <w:b/>
          <w:color w:val="000000"/>
          <w:sz w:val="20"/>
          <w:szCs w:val="20"/>
        </w:rPr>
      </w:pPr>
    </w:p>
    <w:p w:rsidR="00406023" w:rsidRPr="006171DE" w:rsidRDefault="00406023" w:rsidP="00406023">
      <w:pPr>
        <w:jc w:val="both"/>
        <w:rPr>
          <w:rFonts w:ascii="Arial" w:eastAsia="Calibri" w:hAnsi="Arial" w:cs="Arial"/>
          <w:sz w:val="20"/>
          <w:szCs w:val="20"/>
        </w:rPr>
      </w:pPr>
      <w:r w:rsidRPr="006171DE">
        <w:rPr>
          <w:rFonts w:ascii="Arial" w:eastAsia="Calibri" w:hAnsi="Arial" w:cs="Arial"/>
          <w:sz w:val="20"/>
          <w:szCs w:val="20"/>
        </w:rPr>
        <w:t>W związku ze skierowaniem przez Wykonawców zapytań do treści Specyfikacji Istotnych Warunków Zamówienia, Zamawiający w trybie art. 38 ust. 1 ustawy z dnia 29 stycznia 2004 roku (Dz. U. z 2010, Nr 113, poz. 759 ze zm.) Prawo Zamówień Publicznych przedstawia poniżej zapytania bez ujawniania źródła zapytania wraz z wyjaśnieniami:</w:t>
      </w:r>
    </w:p>
    <w:p w:rsidR="00406023" w:rsidRPr="006171DE" w:rsidRDefault="00406023">
      <w:pPr>
        <w:rPr>
          <w:rFonts w:ascii="Arial" w:hAnsi="Arial" w:cs="Arial"/>
        </w:rPr>
      </w:pPr>
    </w:p>
    <w:p w:rsidR="00410B9F" w:rsidRPr="006171DE" w:rsidRDefault="00D7339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Ad. 1</w:t>
      </w:r>
    </w:p>
    <w:p w:rsidR="001D51EE" w:rsidRPr="006171DE" w:rsidRDefault="001D51EE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Proszę o podanie firmy która będzie odpowiedzialna za Transport dzieł sztuki. Czy jest to profesjonalny przewoźnik specjalizujący się w takich transportach.</w:t>
      </w:r>
    </w:p>
    <w:p w:rsidR="00D73393" w:rsidRPr="006171DE" w:rsidRDefault="00D7339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Firma transportowa Renesans Trans, z siedziba w Warszawie, ul. Mariensztat 8</w:t>
      </w:r>
      <w:r w:rsidRPr="006171DE">
        <w:rPr>
          <w:rFonts w:ascii="Arial" w:hAnsi="Arial" w:cs="Arial"/>
          <w:sz w:val="20"/>
          <w:szCs w:val="20"/>
        </w:rPr>
        <w:br/>
        <w:t>specjalizująca się w transportach dzieł sztuki. Na terenie Polski transportom będzie towarzyszył konwój Wewnętrznych Służb Wartowniczych MNW.</w:t>
      </w:r>
    </w:p>
    <w:p w:rsidR="00D73393" w:rsidRPr="006171DE" w:rsidRDefault="00D7339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Ad. 2</w:t>
      </w:r>
    </w:p>
    <w:p w:rsidR="001D51EE" w:rsidRPr="006171DE" w:rsidRDefault="001D51EE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Jaka jest maksymalna wartość dzieł sztuki przypadająca na jeden środek transportu?</w:t>
      </w:r>
    </w:p>
    <w:p w:rsidR="00D73393" w:rsidRPr="006171DE" w:rsidRDefault="00372337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Na dzień dzisiejszy nie jesteśmy w stanie określić maksymalnej</w:t>
      </w:r>
      <w:r w:rsidR="00D73393" w:rsidRPr="006171DE">
        <w:rPr>
          <w:rFonts w:ascii="Arial" w:hAnsi="Arial" w:cs="Arial"/>
          <w:sz w:val="20"/>
          <w:szCs w:val="20"/>
        </w:rPr>
        <w:t xml:space="preserve"> wartość dzieł sztuki przypadająca</w:t>
      </w:r>
      <w:r w:rsidRPr="006171DE">
        <w:rPr>
          <w:rFonts w:ascii="Arial" w:hAnsi="Arial" w:cs="Arial"/>
          <w:sz w:val="20"/>
          <w:szCs w:val="20"/>
        </w:rPr>
        <w:t xml:space="preserve"> na jeden środek transportu, jednak ni</w:t>
      </w:r>
      <w:r w:rsidR="00E61B7C" w:rsidRPr="006171DE">
        <w:rPr>
          <w:rFonts w:ascii="Arial" w:hAnsi="Arial" w:cs="Arial"/>
          <w:sz w:val="20"/>
          <w:szCs w:val="20"/>
        </w:rPr>
        <w:t>e powinna przekroczyć wartości 3</w:t>
      </w:r>
      <w:r w:rsidRPr="006171DE">
        <w:rPr>
          <w:rFonts w:ascii="Arial" w:hAnsi="Arial" w:cs="Arial"/>
          <w:sz w:val="20"/>
          <w:szCs w:val="20"/>
        </w:rPr>
        <w:t>0.000.000 EURO</w:t>
      </w:r>
    </w:p>
    <w:p w:rsidR="001D51EE" w:rsidRPr="006171DE" w:rsidRDefault="00D7339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Ad. 3</w:t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Co Zamawiający rozumie pod pojęciem montażu/demontażu eksponatów przez pracowników Muzeum Narodowego</w:t>
      </w:r>
    </w:p>
    <w:p w:rsidR="00D73393" w:rsidRPr="006171DE" w:rsidRDefault="00D7339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br/>
        <w:t>Prace przy przeniesieniu obrazów z magazynu/Pakowalni do sal ekspozycyjnych montaż na ścianie bądź  gablocie zgodnie z zasadami bezpieczeństwa i wskazaniami konserwatorów. Wszystkie prace przeprowadzone przez ekipę Muzeum Narodowego wyspecjalizowaną w pracach z dziełami sztuki pod okiem konserwatora zabytków.</w:t>
      </w:r>
    </w:p>
    <w:p w:rsidR="00881394" w:rsidRPr="006171DE" w:rsidRDefault="00D7339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Ad. 4</w:t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Czy środki transportu wyposażone są w dodatkowe zabezpieczenia typu GPS</w:t>
      </w:r>
    </w:p>
    <w:p w:rsidR="00ED0AA1" w:rsidRPr="006171DE" w:rsidRDefault="00D7339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br/>
      </w:r>
      <w:r w:rsidR="00372337" w:rsidRPr="006171DE">
        <w:rPr>
          <w:rFonts w:ascii="Arial" w:hAnsi="Arial" w:cs="Arial"/>
          <w:sz w:val="20"/>
          <w:szCs w:val="20"/>
        </w:rPr>
        <w:t>Używane przez firmę Renesans Trans środki transportu wyposażone są w dodatkowe zabezpieczenia typu GPS</w:t>
      </w:r>
      <w:r w:rsidR="00ED0AA1" w:rsidRPr="006171DE">
        <w:rPr>
          <w:rFonts w:ascii="Arial" w:hAnsi="Arial" w:cs="Arial"/>
          <w:sz w:val="20"/>
          <w:szCs w:val="20"/>
        </w:rPr>
        <w:t xml:space="preserve"> i</w:t>
      </w:r>
      <w:r w:rsidR="00372337" w:rsidRPr="006171DE">
        <w:rPr>
          <w:rFonts w:ascii="Arial" w:hAnsi="Arial" w:cs="Arial"/>
          <w:sz w:val="20"/>
          <w:szCs w:val="20"/>
        </w:rPr>
        <w:t xml:space="preserve"> posiadają stały kontakt radiowy</w:t>
      </w:r>
      <w:r w:rsidR="001D51EE" w:rsidRPr="006171DE">
        <w:rPr>
          <w:rFonts w:ascii="Arial" w:hAnsi="Arial" w:cs="Arial"/>
          <w:sz w:val="20"/>
          <w:szCs w:val="20"/>
        </w:rPr>
        <w:t>/za pomocą GPS z centralą firmy.</w:t>
      </w:r>
      <w:r w:rsidR="00881394" w:rsidRPr="006171DE">
        <w:rPr>
          <w:rFonts w:ascii="Arial" w:hAnsi="Arial" w:cs="Arial"/>
          <w:sz w:val="20"/>
          <w:szCs w:val="20"/>
        </w:rPr>
        <w:t xml:space="preserve"> Każdy samochód obsługiwany jest przez 2 pracowników/kierowców, posiadających ze sobą telefony komórkowe, sprawne na całej trasie przejazdu.</w:t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Ad. 5</w:t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Wnioskujemy o wprowadzenie do SIWZ poniższego zapisu:</w:t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 xml:space="preserve">,,Pojazdy, którymi będzie wykonywany </w:t>
      </w:r>
      <w:proofErr w:type="spellStart"/>
      <w:r w:rsidRPr="006171DE">
        <w:rPr>
          <w:rFonts w:ascii="Arial" w:hAnsi="Arial" w:cs="Arial"/>
          <w:sz w:val="20"/>
          <w:szCs w:val="20"/>
        </w:rPr>
        <w:t>transport</w:t>
      </w:r>
      <w:proofErr w:type="spellEnd"/>
      <w:r w:rsidRPr="006171DE">
        <w:rPr>
          <w:rFonts w:ascii="Arial" w:hAnsi="Arial" w:cs="Arial"/>
          <w:sz w:val="20"/>
          <w:szCs w:val="20"/>
        </w:rPr>
        <w:t>, powinny posiadać stały kontakt radiowy/za pośrednictwem GPS z centralą firmy przewozowej.”</w:t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lastRenderedPageBreak/>
        <w:t>Zamawiający nie wprowadza takiego zapisu.</w:t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</w:p>
    <w:p w:rsidR="00406023" w:rsidRPr="006171DE" w:rsidRDefault="00ED0AA1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Ad. 6</w:t>
      </w:r>
    </w:p>
    <w:p w:rsidR="00406023" w:rsidRPr="006171DE" w:rsidRDefault="00406023" w:rsidP="0040602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Wnioskujemy o wprowadzenie do SIWZ poniższego zapisu:</w:t>
      </w:r>
    </w:p>
    <w:p w:rsidR="00406023" w:rsidRPr="006171DE" w:rsidRDefault="00406023" w:rsidP="0040602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,,Minimalna obsada pojazdu to dwóch kierowców wyposażonych w telefony komórkowe sprawne na całej trasie przejazdu.”</w:t>
      </w:r>
    </w:p>
    <w:p w:rsidR="00406023" w:rsidRDefault="00406023" w:rsidP="00406023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t>Zamawiający nie wprowadza takiego zapisu.</w:t>
      </w:r>
    </w:p>
    <w:p w:rsidR="00021272" w:rsidRDefault="00021272" w:rsidP="00406023">
      <w:pPr>
        <w:rPr>
          <w:rFonts w:ascii="Arial" w:hAnsi="Arial" w:cs="Arial"/>
          <w:sz w:val="20"/>
          <w:szCs w:val="20"/>
        </w:rPr>
      </w:pPr>
    </w:p>
    <w:p w:rsidR="00021272" w:rsidRDefault="00021272" w:rsidP="004060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 7</w:t>
      </w:r>
    </w:p>
    <w:p w:rsidR="00021272" w:rsidRDefault="00021272" w:rsidP="004060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Zwracamy się z prośbą o zmianę terminu składania ofert na 15 października 2012 r.</w:t>
      </w:r>
    </w:p>
    <w:p w:rsidR="00021272" w:rsidRDefault="00021272" w:rsidP="0002127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nie zmienia terminu składania ofert.</w:t>
      </w:r>
    </w:p>
    <w:p w:rsidR="00021272" w:rsidRDefault="00021272" w:rsidP="004060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 8</w:t>
      </w:r>
    </w:p>
    <w:p w:rsidR="00021272" w:rsidRDefault="00021272" w:rsidP="004060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Załączniki zamieszczone są na stronie Zamawiającego.</w:t>
      </w:r>
    </w:p>
    <w:p w:rsidR="00021272" w:rsidRDefault="00021272" w:rsidP="004060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 9</w:t>
      </w:r>
    </w:p>
    <w:p w:rsidR="00021272" w:rsidRDefault="00021272" w:rsidP="0040602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Podanie pełniejszych danych dotyczących zabezpieczeń w dziale dodatkowe informacje.</w:t>
      </w:r>
    </w:p>
    <w:p w:rsidR="00021272" w:rsidRDefault="00021272" w:rsidP="0002127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Zabezpieczenia </w:t>
      </w:r>
      <w:proofErr w:type="spellStart"/>
      <w:r>
        <w:rPr>
          <w:rFonts w:cstheme="minorHAnsi"/>
          <w:sz w:val="24"/>
          <w:szCs w:val="24"/>
        </w:rPr>
        <w:t>przeciwkradzieżowe</w:t>
      </w:r>
      <w:proofErr w:type="spellEnd"/>
      <w:r>
        <w:rPr>
          <w:rFonts w:cstheme="minorHAnsi"/>
          <w:sz w:val="24"/>
          <w:szCs w:val="24"/>
        </w:rPr>
        <w:t xml:space="preserve"> -  straż muzealna 24 h/dobę, system zabezpieczeń elektronicznych i mechanicznych.</w:t>
      </w:r>
    </w:p>
    <w:p w:rsidR="00021272" w:rsidRPr="00021272" w:rsidRDefault="00021272" w:rsidP="00021272">
      <w:pPr>
        <w:jc w:val="both"/>
        <w:rPr>
          <w:rFonts w:cstheme="minorHAnsi"/>
          <w:sz w:val="24"/>
          <w:szCs w:val="24"/>
        </w:rPr>
      </w:pPr>
      <w:r w:rsidRPr="00021272">
        <w:rPr>
          <w:rFonts w:cstheme="minorHAnsi"/>
          <w:sz w:val="24"/>
          <w:szCs w:val="24"/>
        </w:rPr>
        <w:t>- Montaż/demontażu eksponatów będzie wykonywany przez wykwalifikowanych pracowników Muzeum Narodowego.</w:t>
      </w:r>
    </w:p>
    <w:p w:rsidR="00021272" w:rsidRDefault="00021272" w:rsidP="0002127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021272">
        <w:rPr>
          <w:rFonts w:cstheme="minorHAnsi"/>
          <w:sz w:val="24"/>
          <w:szCs w:val="24"/>
        </w:rPr>
        <w:t>- W gabl</w:t>
      </w:r>
      <w:r>
        <w:rPr>
          <w:rFonts w:cstheme="minorHAnsi"/>
          <w:sz w:val="24"/>
          <w:szCs w:val="24"/>
        </w:rPr>
        <w:t>otach umieszczane będą drobne przedmioty:  zabytki r</w:t>
      </w:r>
      <w:r w:rsidRPr="00021272">
        <w:rPr>
          <w:rFonts w:cstheme="minorHAnsi"/>
          <w:sz w:val="24"/>
          <w:szCs w:val="24"/>
        </w:rPr>
        <w:t>zemiosła, mniejsze rzeźby i wskazane przez właścicieli zabytki malarstwa.</w:t>
      </w:r>
    </w:p>
    <w:p w:rsidR="00B9207A" w:rsidRDefault="00B9207A" w:rsidP="0002127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:rsidR="00B9207A" w:rsidRDefault="00B9207A" w:rsidP="0002127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Ad. 10</w:t>
      </w:r>
    </w:p>
    <w:p w:rsidR="00B9207A" w:rsidRDefault="00B9207A" w:rsidP="0002127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Wykreślenie klauzuli Prewencyjnej oraz Kosztów Dodatkowych z zakresu ubezpieczenia.</w:t>
      </w:r>
    </w:p>
    <w:p w:rsidR="00B9207A" w:rsidRDefault="00B9207A" w:rsidP="00B9207A">
      <w:pPr>
        <w:rPr>
          <w:rFonts w:cstheme="minorHAnsi"/>
          <w:sz w:val="24"/>
          <w:szCs w:val="24"/>
        </w:rPr>
      </w:pPr>
    </w:p>
    <w:p w:rsidR="00B9207A" w:rsidRDefault="00B9207A" w:rsidP="00B9207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Zamawiający nie wyraża zgody na zmiany.</w:t>
      </w:r>
    </w:p>
    <w:p w:rsidR="00B9207A" w:rsidRPr="00021272" w:rsidRDefault="00B9207A" w:rsidP="00021272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</w:p>
    <w:p w:rsidR="00021272" w:rsidRPr="006171DE" w:rsidRDefault="00021272" w:rsidP="00406023">
      <w:pPr>
        <w:rPr>
          <w:rFonts w:ascii="Arial" w:hAnsi="Arial" w:cs="Arial"/>
          <w:sz w:val="20"/>
          <w:szCs w:val="20"/>
        </w:rPr>
      </w:pPr>
    </w:p>
    <w:p w:rsidR="00406023" w:rsidRPr="006171DE" w:rsidRDefault="00406023" w:rsidP="00406023">
      <w:pPr>
        <w:rPr>
          <w:rFonts w:ascii="Arial" w:hAnsi="Arial" w:cs="Arial"/>
          <w:sz w:val="20"/>
          <w:szCs w:val="20"/>
        </w:rPr>
      </w:pPr>
    </w:p>
    <w:p w:rsidR="00406023" w:rsidRPr="006171DE" w:rsidRDefault="00406023">
      <w:pPr>
        <w:rPr>
          <w:rFonts w:ascii="Arial" w:hAnsi="Arial" w:cs="Arial"/>
          <w:sz w:val="20"/>
          <w:szCs w:val="20"/>
        </w:rPr>
      </w:pPr>
    </w:p>
    <w:p w:rsidR="00ED0AA1" w:rsidRPr="006171DE" w:rsidRDefault="00ED0AA1">
      <w:pPr>
        <w:rPr>
          <w:rFonts w:ascii="Arial" w:hAnsi="Arial" w:cs="Arial"/>
          <w:sz w:val="20"/>
          <w:szCs w:val="20"/>
        </w:rPr>
      </w:pPr>
      <w:r w:rsidRPr="006171DE">
        <w:rPr>
          <w:rFonts w:ascii="Arial" w:hAnsi="Arial" w:cs="Arial"/>
          <w:sz w:val="20"/>
          <w:szCs w:val="20"/>
        </w:rPr>
        <w:br/>
      </w:r>
    </w:p>
    <w:p w:rsidR="00881394" w:rsidRPr="006171DE" w:rsidRDefault="00881394">
      <w:pPr>
        <w:rPr>
          <w:rFonts w:ascii="Arial" w:hAnsi="Arial" w:cs="Arial"/>
          <w:sz w:val="20"/>
          <w:szCs w:val="20"/>
        </w:rPr>
      </w:pPr>
    </w:p>
    <w:sectPr w:rsidR="00881394" w:rsidRPr="006171DE" w:rsidSect="0093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characterSpacingControl w:val="doNotCompress"/>
  <w:compat/>
  <w:rsids>
    <w:rsidRoot w:val="00D73393"/>
    <w:rsid w:val="00021272"/>
    <w:rsid w:val="001D51EE"/>
    <w:rsid w:val="00372337"/>
    <w:rsid w:val="00406023"/>
    <w:rsid w:val="006171DE"/>
    <w:rsid w:val="00704752"/>
    <w:rsid w:val="00881394"/>
    <w:rsid w:val="0093425F"/>
    <w:rsid w:val="00A37818"/>
    <w:rsid w:val="00B854A7"/>
    <w:rsid w:val="00B9207A"/>
    <w:rsid w:val="00D73393"/>
    <w:rsid w:val="00E11F19"/>
    <w:rsid w:val="00E61B7C"/>
    <w:rsid w:val="00ED0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2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40602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060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21272"/>
    <w:pPr>
      <w:suppressAutoHyphens/>
      <w:autoSpaceDN w:val="0"/>
    </w:pPr>
    <w:rPr>
      <w:rFonts w:ascii="Georgia" w:eastAsia="SimSun" w:hAnsi="Georgia" w:cs="F"/>
      <w:kern w:val="3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8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spopow</dc:creator>
  <cp:lastModifiedBy>dwronska</cp:lastModifiedBy>
  <cp:revision>4</cp:revision>
  <dcterms:created xsi:type="dcterms:W3CDTF">2012-10-09T07:57:00Z</dcterms:created>
  <dcterms:modified xsi:type="dcterms:W3CDTF">2012-10-09T11:24:00Z</dcterms:modified>
</cp:coreProperties>
</file>