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1 do zapytania o wycenę zamówienia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21248E" w:rsidP="009E689F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21248E" w:rsidRPr="009E689F" w:rsidRDefault="0021248E" w:rsidP="009E689F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(Formularz cenowy)</w:t>
      </w:r>
    </w:p>
    <w:p w:rsidR="005E715D" w:rsidRPr="00A654D4" w:rsidRDefault="000E0C43" w:rsidP="000A5410">
      <w:pPr>
        <w:spacing w:line="360" w:lineRule="auto"/>
        <w:ind w:left="142" w:hanging="142"/>
        <w:rPr>
          <w:rFonts w:ascii="Georgia" w:hAnsi="Georgia"/>
          <w:b/>
        </w:rPr>
      </w:pPr>
      <w:r>
        <w:rPr>
          <w:rFonts w:ascii="Georgia" w:eastAsia="Calibri" w:hAnsi="Georgia" w:cs="Arial"/>
          <w:lang w:eastAsia="en-US"/>
        </w:rPr>
        <w:t xml:space="preserve">  </w:t>
      </w:r>
      <w:r w:rsidR="0021248E" w:rsidRPr="0021248E">
        <w:rPr>
          <w:rFonts w:ascii="Georgia" w:eastAsia="Calibri" w:hAnsi="Georgia" w:cs="Arial"/>
          <w:lang w:eastAsia="en-US"/>
        </w:rPr>
        <w:t xml:space="preserve">Przedmiotem zamówienia </w:t>
      </w:r>
      <w:r w:rsidR="004E4C69">
        <w:rPr>
          <w:rFonts w:ascii="Georgia" w:eastAsia="Calibri" w:hAnsi="Georgia" w:cs="Arial"/>
          <w:lang w:eastAsia="en-US"/>
        </w:rPr>
        <w:t>jest w</w:t>
      </w:r>
      <w:r w:rsidR="00B94591" w:rsidRPr="00B94591">
        <w:rPr>
          <w:rFonts w:ascii="Georgia" w:eastAsia="Calibri" w:hAnsi="Georgia" w:cs="Arial"/>
          <w:lang w:eastAsia="en-US"/>
        </w:rPr>
        <w:t xml:space="preserve">ykonywanie </w:t>
      </w:r>
      <w:r w:rsidR="00A654D4" w:rsidRPr="00895348">
        <w:rPr>
          <w:b/>
        </w:rPr>
        <w:t>-</w:t>
      </w:r>
      <w:r w:rsidR="00A654D4" w:rsidRPr="00895348">
        <w:rPr>
          <w:rFonts w:ascii="Georgia" w:hAnsi="Georgia"/>
          <w:b/>
        </w:rPr>
        <w:t xml:space="preserve"> </w:t>
      </w:r>
      <w:r w:rsidR="0087753B" w:rsidRPr="0087753B">
        <w:rPr>
          <w:rFonts w:ascii="Georgia" w:hAnsi="Georgia"/>
          <w:b/>
          <w:i/>
        </w:rPr>
        <w:t xml:space="preserve">Nadzór  inwestorski  nad  pracami budowlanymi,  modernizacyjnymi  i remontowymi w branży  elektrycznej  prowadzonymi w Gmachu Głównym MNW oraz Oddziałach MNW.                                                                                                                                                           </w:t>
      </w:r>
      <w:r w:rsidR="0087753B" w:rsidRPr="0087753B">
        <w:rPr>
          <w:rFonts w:ascii="Georgia" w:hAnsi="Georgia"/>
          <w:b/>
          <w:i/>
          <w:iCs/>
        </w:rPr>
        <w:t xml:space="preserve">   </w:t>
      </w:r>
      <w:r w:rsidR="0087753B" w:rsidRPr="0087753B">
        <w:rPr>
          <w:rFonts w:ascii="Georgia" w:hAnsi="Georgia"/>
          <w:b/>
        </w:rPr>
        <w:t xml:space="preserve"> </w:t>
      </w:r>
    </w:p>
    <w:tbl>
      <w:tblPr>
        <w:tblStyle w:val="Tabela-Siatka"/>
        <w:tblW w:w="0" w:type="auto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8080"/>
        <w:gridCol w:w="1842"/>
        <w:gridCol w:w="993"/>
        <w:gridCol w:w="1984"/>
      </w:tblGrid>
      <w:tr w:rsidR="000F2672" w:rsidTr="00C140C9">
        <w:tc>
          <w:tcPr>
            <w:tcW w:w="921" w:type="dxa"/>
            <w:vAlign w:val="center"/>
          </w:tcPr>
          <w:p w:rsidR="000F2672" w:rsidRPr="00810DCC" w:rsidRDefault="000F2672" w:rsidP="00C140C9">
            <w:pPr>
              <w:spacing w:line="256" w:lineRule="auto"/>
              <w:ind w:right="253"/>
              <w:jc w:val="right"/>
              <w:rPr>
                <w:rFonts w:ascii="Georgia" w:hAnsi="Georgia"/>
                <w:sz w:val="20"/>
                <w:szCs w:val="20"/>
              </w:rPr>
            </w:pPr>
            <w:r w:rsidRPr="00810DCC">
              <w:rPr>
                <w:rFonts w:ascii="Georgia" w:hAnsi="Georgia"/>
                <w:sz w:val="20"/>
                <w:szCs w:val="20"/>
              </w:rPr>
              <w:t>Lp.</w:t>
            </w:r>
          </w:p>
        </w:tc>
        <w:tc>
          <w:tcPr>
            <w:tcW w:w="8080" w:type="dxa"/>
            <w:vAlign w:val="center"/>
          </w:tcPr>
          <w:p w:rsidR="000F2672" w:rsidRPr="00810DCC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  <w:r w:rsidRPr="00810DCC">
              <w:rPr>
                <w:rFonts w:ascii="Georgia" w:hAnsi="Georgia"/>
                <w:sz w:val="20"/>
                <w:szCs w:val="20"/>
              </w:rPr>
              <w:t>Nazwa</w:t>
            </w:r>
          </w:p>
        </w:tc>
        <w:tc>
          <w:tcPr>
            <w:tcW w:w="1842" w:type="dxa"/>
            <w:vAlign w:val="center"/>
          </w:tcPr>
          <w:p w:rsidR="000F2672" w:rsidRPr="00810DCC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  <w:r w:rsidRPr="00810DCC">
              <w:rPr>
                <w:rFonts w:ascii="Georgia" w:hAnsi="Georgia"/>
                <w:sz w:val="20"/>
                <w:szCs w:val="20"/>
              </w:rPr>
              <w:t xml:space="preserve">Wartość </w:t>
            </w:r>
            <w:r w:rsidR="0067086F" w:rsidRPr="00810DCC">
              <w:rPr>
                <w:rFonts w:ascii="Georgia" w:hAnsi="Georgia"/>
                <w:sz w:val="20"/>
                <w:szCs w:val="20"/>
              </w:rPr>
              <w:br/>
            </w:r>
            <w:r w:rsidRPr="00810DCC">
              <w:rPr>
                <w:rFonts w:ascii="Georgia" w:hAnsi="Georgia"/>
                <w:sz w:val="20"/>
                <w:szCs w:val="20"/>
              </w:rPr>
              <w:t>netto [zł]</w:t>
            </w:r>
          </w:p>
        </w:tc>
        <w:tc>
          <w:tcPr>
            <w:tcW w:w="993" w:type="dxa"/>
            <w:vAlign w:val="center"/>
          </w:tcPr>
          <w:p w:rsidR="000F2672" w:rsidRPr="00810DCC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  <w:r w:rsidRPr="00810DCC">
              <w:rPr>
                <w:rFonts w:ascii="Georgia" w:hAnsi="Georgia"/>
                <w:sz w:val="20"/>
                <w:szCs w:val="20"/>
              </w:rPr>
              <w:t>VAT</w:t>
            </w:r>
          </w:p>
        </w:tc>
        <w:tc>
          <w:tcPr>
            <w:tcW w:w="1984" w:type="dxa"/>
            <w:vAlign w:val="center"/>
          </w:tcPr>
          <w:p w:rsidR="000F2672" w:rsidRPr="00810DCC" w:rsidRDefault="000F2672" w:rsidP="00480F18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  <w:r w:rsidRPr="00810DCC">
              <w:rPr>
                <w:rFonts w:ascii="Georgia" w:hAnsi="Georgia"/>
                <w:sz w:val="20"/>
                <w:szCs w:val="20"/>
              </w:rPr>
              <w:t xml:space="preserve">Wartość </w:t>
            </w:r>
            <w:r w:rsidR="0067086F" w:rsidRPr="00810DCC">
              <w:rPr>
                <w:rFonts w:ascii="Georgia" w:hAnsi="Georgia"/>
                <w:sz w:val="20"/>
                <w:szCs w:val="20"/>
              </w:rPr>
              <w:br/>
            </w:r>
            <w:r w:rsidRPr="00810DCC">
              <w:rPr>
                <w:rFonts w:ascii="Georgia" w:hAnsi="Georgia"/>
                <w:sz w:val="20"/>
                <w:szCs w:val="20"/>
              </w:rPr>
              <w:t>brutto [zł]</w:t>
            </w:r>
          </w:p>
        </w:tc>
      </w:tr>
      <w:tr w:rsidR="000F2672" w:rsidTr="005E715D">
        <w:trPr>
          <w:trHeight w:val="3980"/>
        </w:trPr>
        <w:tc>
          <w:tcPr>
            <w:tcW w:w="921" w:type="dxa"/>
          </w:tcPr>
          <w:p w:rsidR="000F2672" w:rsidRPr="000F0E97" w:rsidRDefault="00644054" w:rsidP="00644054">
            <w:pPr>
              <w:spacing w:line="256" w:lineRule="auto"/>
              <w:ind w:right="253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     </w:t>
            </w:r>
            <w:r w:rsidR="0067086F" w:rsidRPr="000F0E97">
              <w:rPr>
                <w:rFonts w:ascii="Georgia" w:hAnsi="Georgia"/>
              </w:rPr>
              <w:t>1.</w:t>
            </w:r>
          </w:p>
        </w:tc>
        <w:tc>
          <w:tcPr>
            <w:tcW w:w="8080" w:type="dxa"/>
          </w:tcPr>
          <w:p w:rsidR="00C6064F" w:rsidRPr="000D033D" w:rsidRDefault="000D033D" w:rsidP="00B45C0F">
            <w:p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0D033D">
              <w:rPr>
                <w:rFonts w:ascii="Georgia" w:hAnsi="Georgia"/>
                <w:sz w:val="20"/>
                <w:szCs w:val="20"/>
              </w:rPr>
              <w:t xml:space="preserve">Nadzór  inwestorski  nad  pracami budowlanymi,  modernizacyjnymi  i remontowymi w branży  elektrycznej  prowadzonymi w Gmachu Głównym MNW oraz Oddziałach MNW.                                                                                                                                                           </w:t>
            </w:r>
            <w:r w:rsidRPr="000D033D">
              <w:rPr>
                <w:rFonts w:ascii="Georgia" w:hAnsi="Georgia"/>
                <w:iCs/>
                <w:sz w:val="20"/>
                <w:szCs w:val="20"/>
              </w:rPr>
              <w:t xml:space="preserve">   </w:t>
            </w:r>
            <w:r w:rsidRPr="000D033D">
              <w:rPr>
                <w:rFonts w:ascii="Georgia" w:hAnsi="Georgia"/>
                <w:sz w:val="20"/>
                <w:szCs w:val="20"/>
              </w:rPr>
              <w:t xml:space="preserve"> </w:t>
            </w:r>
          </w:p>
          <w:p w:rsidR="001C7721" w:rsidRPr="00F34246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 Budynek Główny MNW</w:t>
            </w:r>
          </w:p>
          <w:p w:rsidR="001C7721" w:rsidRPr="00F34246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 Pawilon fotograficzny</w:t>
            </w:r>
            <w:r w:rsidR="00D076AC">
              <w:rPr>
                <w:rFonts w:ascii="Georgia" w:hAnsi="Georgia"/>
                <w:sz w:val="20"/>
                <w:szCs w:val="20"/>
              </w:rPr>
              <w:t xml:space="preserve"> w</w:t>
            </w:r>
            <w:r w:rsidR="00BB4900">
              <w:rPr>
                <w:rFonts w:ascii="Georgia" w:hAnsi="Georgia"/>
                <w:sz w:val="20"/>
                <w:szCs w:val="20"/>
              </w:rPr>
              <w:t xml:space="preserve"> Bud.</w:t>
            </w:r>
            <w:r w:rsidR="00D076AC">
              <w:rPr>
                <w:rFonts w:ascii="Georgia" w:hAnsi="Georgia"/>
                <w:sz w:val="20"/>
                <w:szCs w:val="20"/>
              </w:rPr>
              <w:t xml:space="preserve"> </w:t>
            </w:r>
            <w:r w:rsidR="00BB4900">
              <w:rPr>
                <w:rFonts w:ascii="Georgia" w:hAnsi="Georgia"/>
                <w:sz w:val="20"/>
                <w:szCs w:val="20"/>
              </w:rPr>
              <w:t>Gł.</w:t>
            </w:r>
            <w:r w:rsidR="00D076AC">
              <w:rPr>
                <w:rFonts w:ascii="Georgia" w:hAnsi="Georgia"/>
                <w:sz w:val="20"/>
                <w:szCs w:val="20"/>
              </w:rPr>
              <w:t xml:space="preserve"> </w:t>
            </w:r>
            <w:r w:rsidR="00BB4900">
              <w:rPr>
                <w:rFonts w:ascii="Georgia" w:hAnsi="Georgia"/>
                <w:sz w:val="20"/>
                <w:szCs w:val="20"/>
              </w:rPr>
              <w:t>MNW</w:t>
            </w:r>
          </w:p>
          <w:p w:rsidR="001C7721" w:rsidRPr="00F34246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  Kamienica </w:t>
            </w:r>
            <w:proofErr w:type="spellStart"/>
            <w:r w:rsidRPr="00F34246">
              <w:rPr>
                <w:rFonts w:ascii="Georgia" w:hAnsi="Georgia"/>
                <w:sz w:val="20"/>
                <w:szCs w:val="20"/>
              </w:rPr>
              <w:t>Krystalla</w:t>
            </w:r>
            <w:proofErr w:type="spellEnd"/>
            <w:r w:rsidRPr="00F34246">
              <w:rPr>
                <w:rFonts w:ascii="Georgia" w:hAnsi="Georgia"/>
                <w:sz w:val="20"/>
                <w:szCs w:val="20"/>
              </w:rPr>
              <w:t>,  Al. Jerozolimskie 59</w:t>
            </w:r>
          </w:p>
          <w:p w:rsidR="001C7721" w:rsidRPr="00F34246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 Otwock Wielki – Pałac, Dworek, dawna Stajnia, dawny Browar,   dawna Przechowalnia Owoców, garaże, wartownia.</w:t>
            </w:r>
          </w:p>
          <w:p w:rsidR="001C7721" w:rsidRPr="00F34246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 Sekcja Transportu MNW w Łazienkach Królewskich</w:t>
            </w:r>
          </w:p>
          <w:p w:rsidR="001C7721" w:rsidRPr="00F34246" w:rsidRDefault="001C7721" w:rsidP="001C7721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 Muzeum Plakatu i Stolarnia MNW -   Wilanów </w:t>
            </w:r>
          </w:p>
          <w:p w:rsidR="001C7721" w:rsidRPr="00F34246" w:rsidRDefault="008273B2" w:rsidP="008273B2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8273B2">
              <w:rPr>
                <w:rFonts w:ascii="Georgia" w:hAnsi="Georgia"/>
                <w:sz w:val="20"/>
                <w:szCs w:val="20"/>
              </w:rPr>
              <w:t>Muzeum Rzeźby im. Xawer</w:t>
            </w:r>
            <w:r w:rsidR="002213C1">
              <w:rPr>
                <w:rFonts w:ascii="Georgia" w:hAnsi="Georgia"/>
                <w:sz w:val="20"/>
                <w:szCs w:val="20"/>
              </w:rPr>
              <w:t>ego Dunikowskiego w Królikarni -</w:t>
            </w:r>
            <w:r>
              <w:rPr>
                <w:rFonts w:ascii="Georgia" w:hAnsi="Georgia"/>
                <w:sz w:val="20"/>
                <w:szCs w:val="20"/>
              </w:rPr>
              <w:t xml:space="preserve">                                           </w:t>
            </w:r>
            <w:r w:rsidRPr="008273B2">
              <w:rPr>
                <w:rFonts w:ascii="Georgia" w:hAnsi="Georgia"/>
                <w:sz w:val="20"/>
                <w:szCs w:val="20"/>
              </w:rPr>
              <w:t>ul. Puławska 113a</w:t>
            </w:r>
          </w:p>
          <w:p w:rsidR="001C7721" w:rsidRPr="00F34246" w:rsidRDefault="00BB4900" w:rsidP="00B45C0F">
            <w:pPr>
              <w:numPr>
                <w:ilvl w:val="0"/>
                <w:numId w:val="21"/>
              </w:numPr>
              <w:spacing w:before="120" w:after="120" w:line="264" w:lineRule="auto"/>
              <w:contextualSpacing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Muzeum w</w:t>
            </w:r>
            <w:r w:rsidR="001C7721" w:rsidRPr="00F34246">
              <w:rPr>
                <w:rFonts w:ascii="Georgia" w:hAnsi="Georgia"/>
                <w:sz w:val="20"/>
                <w:szCs w:val="20"/>
              </w:rPr>
              <w:t xml:space="preserve"> Nieborowie i Arkadii </w:t>
            </w:r>
          </w:p>
          <w:p w:rsidR="00C6064F" w:rsidRPr="00F34246" w:rsidRDefault="000F0E97" w:rsidP="009135BF">
            <w:pPr>
              <w:spacing w:line="256" w:lineRule="auto"/>
              <w:ind w:right="253"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>Przy wycenie należy uwzględnić</w:t>
            </w:r>
            <w:r w:rsidR="00576A4C" w:rsidRPr="00F34246">
              <w:rPr>
                <w:rFonts w:ascii="Georgia" w:hAnsi="Georgia"/>
                <w:sz w:val="20"/>
                <w:szCs w:val="20"/>
              </w:rPr>
              <w:t xml:space="preserve"> </w:t>
            </w:r>
            <w:r w:rsidR="009135BF">
              <w:rPr>
                <w:rFonts w:ascii="Georgia" w:hAnsi="Georgia"/>
                <w:sz w:val="20"/>
                <w:szCs w:val="20"/>
              </w:rPr>
              <w:t xml:space="preserve">nadzór inwestorski </w:t>
            </w:r>
            <w:r w:rsidR="00CF580F" w:rsidRPr="00F34246">
              <w:rPr>
                <w:rFonts w:ascii="Georgia" w:hAnsi="Georgia"/>
                <w:sz w:val="20"/>
                <w:szCs w:val="20"/>
              </w:rPr>
              <w:t>(</w:t>
            </w:r>
            <w:r w:rsidR="00B45C0F" w:rsidRPr="00F34246">
              <w:rPr>
                <w:rFonts w:ascii="Georgia" w:hAnsi="Georgia"/>
                <w:sz w:val="20"/>
                <w:szCs w:val="20"/>
              </w:rPr>
              <w:t>1 x w</w:t>
            </w:r>
            <w:r w:rsidR="00F4625D" w:rsidRPr="00F34246">
              <w:rPr>
                <w:rFonts w:ascii="Georgia" w:hAnsi="Georgia"/>
                <w:sz w:val="20"/>
                <w:szCs w:val="20"/>
              </w:rPr>
              <w:t xml:space="preserve"> </w:t>
            </w:r>
            <w:r w:rsidR="00172178" w:rsidRPr="00F34246">
              <w:rPr>
                <w:rFonts w:ascii="Georgia" w:hAnsi="Georgia"/>
                <w:sz w:val="20"/>
                <w:szCs w:val="20"/>
              </w:rPr>
              <w:t>tygodniu )</w:t>
            </w:r>
            <w:r w:rsidR="00576A4C" w:rsidRPr="00F34246">
              <w:rPr>
                <w:rFonts w:ascii="Georgia" w:hAnsi="Georgia"/>
                <w:sz w:val="20"/>
                <w:szCs w:val="20"/>
              </w:rPr>
              <w:t xml:space="preserve"> </w:t>
            </w:r>
            <w:r w:rsidR="00B45C0F" w:rsidRPr="00F34246">
              <w:rPr>
                <w:rFonts w:ascii="Georgia" w:hAnsi="Georgia"/>
                <w:sz w:val="20"/>
                <w:szCs w:val="20"/>
              </w:rPr>
              <w:t xml:space="preserve">                            </w:t>
            </w:r>
            <w:r w:rsidR="00C6064F" w:rsidRPr="00F34246">
              <w:rPr>
                <w:rFonts w:ascii="Georgia" w:hAnsi="Georgia"/>
                <w:sz w:val="20"/>
                <w:szCs w:val="20"/>
              </w:rPr>
              <w:t>jw.</w:t>
            </w:r>
            <w:r w:rsidR="008E2F45" w:rsidRPr="00F34246">
              <w:rPr>
                <w:rFonts w:ascii="Georgia" w:hAnsi="Georgia"/>
                <w:sz w:val="20"/>
                <w:szCs w:val="20"/>
              </w:rPr>
              <w:t xml:space="preserve"> w obiektach</w:t>
            </w:r>
            <w:r w:rsidRPr="00F34246">
              <w:rPr>
                <w:rFonts w:ascii="Georgia" w:hAnsi="Georgia"/>
                <w:sz w:val="20"/>
                <w:szCs w:val="20"/>
              </w:rPr>
              <w:t xml:space="preserve"> wraz z kosz</w:t>
            </w:r>
            <w:r w:rsidR="00B45C0F" w:rsidRPr="00F34246">
              <w:rPr>
                <w:rFonts w:ascii="Georgia" w:hAnsi="Georgia"/>
                <w:sz w:val="20"/>
                <w:szCs w:val="20"/>
              </w:rPr>
              <w:t>tami dojazdu.</w:t>
            </w:r>
            <w:r w:rsidRPr="00F34246">
              <w:rPr>
                <w:rFonts w:ascii="Georgia" w:hAnsi="Georgia"/>
                <w:sz w:val="20"/>
                <w:szCs w:val="20"/>
              </w:rPr>
              <w:t xml:space="preserve"> </w:t>
            </w:r>
          </w:p>
          <w:p w:rsidR="0067086F" w:rsidRPr="00F34246" w:rsidRDefault="000F0E97" w:rsidP="009135BF">
            <w:pPr>
              <w:spacing w:line="256" w:lineRule="auto"/>
              <w:ind w:right="253"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 xml:space="preserve">Zakres </w:t>
            </w:r>
            <w:r w:rsidR="00B45C0F" w:rsidRPr="00F34246">
              <w:rPr>
                <w:rFonts w:ascii="Georgia" w:hAnsi="Georgia"/>
                <w:sz w:val="20"/>
                <w:szCs w:val="20"/>
              </w:rPr>
              <w:t>wykonywania usługi</w:t>
            </w:r>
            <w:r w:rsidRPr="00F34246">
              <w:rPr>
                <w:rFonts w:ascii="Georgia" w:hAnsi="Georgia"/>
                <w:sz w:val="20"/>
                <w:szCs w:val="20"/>
              </w:rPr>
              <w:t xml:space="preserve"> pod tabelą.</w:t>
            </w:r>
          </w:p>
        </w:tc>
        <w:tc>
          <w:tcPr>
            <w:tcW w:w="1842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993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984" w:type="dxa"/>
          </w:tcPr>
          <w:p w:rsidR="000F2672" w:rsidRPr="000F0E97" w:rsidRDefault="000F2672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0F0E97" w:rsidTr="00C140C9">
        <w:trPr>
          <w:trHeight w:val="352"/>
        </w:trPr>
        <w:tc>
          <w:tcPr>
            <w:tcW w:w="921" w:type="dxa"/>
          </w:tcPr>
          <w:p w:rsidR="000F0E97" w:rsidRPr="000F0E97" w:rsidRDefault="000F0E97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</w:p>
        </w:tc>
        <w:tc>
          <w:tcPr>
            <w:tcW w:w="8080" w:type="dxa"/>
          </w:tcPr>
          <w:p w:rsidR="000F0E97" w:rsidRPr="00F34246" w:rsidRDefault="00025FE5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  <w:r w:rsidRPr="00F34246">
              <w:rPr>
                <w:rFonts w:ascii="Georgia" w:hAnsi="Georgia"/>
                <w:sz w:val="20"/>
                <w:szCs w:val="20"/>
              </w:rPr>
              <w:t>b) wartość</w:t>
            </w:r>
            <w:r w:rsidR="000F0E97" w:rsidRPr="00F34246">
              <w:rPr>
                <w:rFonts w:ascii="Georgia" w:hAnsi="Georgia"/>
                <w:sz w:val="20"/>
                <w:szCs w:val="20"/>
              </w:rPr>
              <w:t xml:space="preserve"> roboczogodziny</w:t>
            </w:r>
            <w:r w:rsidR="0029120A" w:rsidRPr="00F34246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F34246">
              <w:rPr>
                <w:rFonts w:ascii="Georgia" w:hAnsi="Georgia"/>
                <w:sz w:val="20"/>
                <w:szCs w:val="20"/>
              </w:rPr>
              <w:t>(uwzględniająca wszelkie narzuty)</w:t>
            </w:r>
          </w:p>
        </w:tc>
        <w:tc>
          <w:tcPr>
            <w:tcW w:w="1842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993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984" w:type="dxa"/>
          </w:tcPr>
          <w:p w:rsidR="000F0E97" w:rsidRPr="000F0E97" w:rsidRDefault="000F0E97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</w:tbl>
    <w:p w:rsidR="00C24EA0" w:rsidRPr="00C24EA0" w:rsidRDefault="00B84AB9" w:rsidP="00C24EA0">
      <w:pPr>
        <w:pStyle w:val="Akapitzlist"/>
        <w:spacing w:line="360" w:lineRule="auto"/>
        <w:rPr>
          <w:rFonts w:ascii="Georgia" w:hAnsi="Georgia"/>
          <w:i/>
          <w:sz w:val="22"/>
          <w:szCs w:val="22"/>
          <w:u w:val="single"/>
        </w:rPr>
      </w:pPr>
      <w:r w:rsidRPr="008914D5">
        <w:rPr>
          <w:rFonts w:ascii="Georgia" w:hAnsi="Georgia"/>
          <w:b/>
          <w:sz w:val="22"/>
          <w:szCs w:val="22"/>
        </w:rPr>
        <w:t xml:space="preserve"> </w:t>
      </w:r>
    </w:p>
    <w:p w:rsidR="00B84AB9" w:rsidRPr="00235F98" w:rsidRDefault="00B84AB9" w:rsidP="00860997">
      <w:pPr>
        <w:pStyle w:val="Akapitzlist"/>
        <w:numPr>
          <w:ilvl w:val="0"/>
          <w:numId w:val="22"/>
        </w:numPr>
        <w:spacing w:line="360" w:lineRule="auto"/>
        <w:rPr>
          <w:rFonts w:ascii="Georgia" w:hAnsi="Georgia"/>
          <w:i/>
          <w:sz w:val="22"/>
          <w:szCs w:val="22"/>
          <w:u w:val="single"/>
        </w:rPr>
      </w:pPr>
      <w:r w:rsidRPr="008914D5">
        <w:rPr>
          <w:rFonts w:ascii="Georgia" w:hAnsi="Georgia"/>
          <w:b/>
          <w:sz w:val="22"/>
          <w:szCs w:val="22"/>
        </w:rPr>
        <w:t xml:space="preserve">Wymagania:                                                                                                                                                                                                      </w:t>
      </w:r>
      <w:r w:rsidR="00860997" w:rsidRPr="008914D5">
        <w:rPr>
          <w:rFonts w:ascii="Georgia" w:hAnsi="Georgia"/>
          <w:b/>
          <w:sz w:val="22"/>
          <w:szCs w:val="22"/>
        </w:rPr>
        <w:t xml:space="preserve">                    </w:t>
      </w:r>
      <w:r w:rsidRPr="00235F98">
        <w:rPr>
          <w:rFonts w:ascii="Georgia" w:hAnsi="Georgia"/>
          <w:i/>
          <w:sz w:val="22"/>
          <w:szCs w:val="22"/>
        </w:rPr>
        <w:t>Część ogólna</w:t>
      </w:r>
    </w:p>
    <w:p w:rsidR="00A2303C" w:rsidRDefault="00A2303C" w:rsidP="00B84AB9">
      <w:pPr>
        <w:pStyle w:val="Akapitzlist"/>
        <w:spacing w:line="360" w:lineRule="auto"/>
        <w:jc w:val="both"/>
        <w:rPr>
          <w:rFonts w:ascii="Georgia" w:hAnsi="Georgia"/>
          <w:b/>
          <w:sz w:val="22"/>
          <w:szCs w:val="22"/>
          <w:u w:val="single"/>
        </w:rPr>
      </w:pPr>
      <w:r w:rsidRPr="00860997">
        <w:rPr>
          <w:rFonts w:ascii="Georgia" w:hAnsi="Georgia"/>
          <w:b/>
          <w:sz w:val="22"/>
          <w:szCs w:val="22"/>
          <w:u w:val="single"/>
        </w:rPr>
        <w:t>Do obowiązków inspektora nadzoru należy w szczególności: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lastRenderedPageBreak/>
        <w:t>Reprezentowanie zamawiającego w trakcie trwania prac modernizacyjnych i remontowych poprzez sprawowanie kontroli prawidłowości pod względem technicznym, zgodnością z projektem, przepisami, normami i zasadami wiedzy technicznej.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Obecność na terenach inwestycji, remontów z częstotliwością uwzględniającą specyfikę realizowanych robót, jednakże nie rzadziej niż 1 raz w tygodniu przez 7 godzin , a także na wezwanie Zamawiającego oraz wykonawcy realizującego prace. Pomijając awarie oraz zdarzenia nagłe, Zamawiający zobowiązuje się do informowania Wykonawcy o konieczności wizyty dwa dni wcześniej.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Weryfikacja dokumentacji technicznej zadania.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Sprawdzanie jakości wykonanych robót.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Uczestniczenie w naradach technicznych, problemowych i innych organizowanych przez wszystkie strony procesu inwestycyjnego, remontowego.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Organizowanie prac związanych z nadzorem tak, aby z tego tytułu nie było przerw w realizacji robót. Informowanie Zamawiającego o postępach robót i wszelkich okolicznościach, które mogą mieć wpływ na wydłużenie terminu realizacji inwestycji, remontu.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Sprawowanie kontroli ilościowej i jakościowej w czasie realizacji zadania w zakresie zabezpieczającym interesy Zamawiającego.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Kontrola zgodności wykonywanych prac z projektem , specyfikacją techniczną warunków wykonania i odbioru robót, przedmiarami robót i kosztorysami.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Sporządzanie kosztorysów inwestorskich na życzenie Zamawiającego.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Weryfikacja kosztorysów (kalkulacji) oferentów i wykonawców robót pod względem rzeczowym, zgodności z obowiązującymi normami (nakładami rzeczowymi) oraz stosowania przez wykonawcę cen zgodnie z zawartymi umowami.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Dbanie o realizację robót zgodnie z harmonogramem rzeczowo – finansowym przygotowanym przez wykonawców.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Sprawdzanie jakości wykonywanych robót, a w przypadku zajścia takiej konieczności powiadomienie wykonawcy robot oraz Zamawiającego o wykrytych nieprawidłowościach. Ustalenie rodzaju i zakresu koniecznych do wykonania robót poprawkowych.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Sprawdzanie posiadania przez wykonawcę robót odpowiednich dokumentów (atestów, certyfikatów, świadectw jakości, wyników badań itp.) dotyczących sprzętu, materiałów i urządzeń stosowanych przez wykonawcę; decydowania o dopuszczeniu do stosowania lub odrzucenia materiałów, urządzeń przewidzianych do realizacji robót oraz akceptowanie technologii, zgodnie z wymaganiami dokumentacji projektowej i przepisami prawa, a także zaświadczeń potwierdzających kwalifikacje i uprawnienia osób kierujących oraz bezpośrednio zatrudnionych przy pracach na wysokości.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Wydawanie poleceń, decyzji, opinii, zgody i akceptacji w formie ustnej i pisemnej oraz udzielanie wykonawcy wszelkich wyjaśnień i wskazówek (w przypadku konieczności po konsultacji z projektantem i Zamawiającym).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lastRenderedPageBreak/>
        <w:t>Opracowywanie możliwości wprowadzenia rozwiązań zamiennych w stosunku do przewidzianych w projekcie, jeśli zaistnieje taka konieczność.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Sprawdzanie rozliczeń wykonawcy robót.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Udział w odbiorach częściowych i w odbiorze końcowym.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Potwierdzanie usunięcia wad oraz potwierdzanie obmiaru robót jako podstawy do zapłaty wynagrodzenia wykonawcy robót.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Na żądanie Zamawiającego wykonawca będzie sporządzał pisemne opracowania wykonywanych czynności lub w inny sposób je dokumentował i przekazywał Zamawiającemu.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Sprawdzenie stanu technicznego elementów i instalacji narażonych na szkodliwe wpływy atmosferyczne i niszczące działania czynników występujących podczas użytkowania obiektów w Gmachu Głównym Muzeum Narodowego i Oddziałach MNW</w:t>
      </w:r>
    </w:p>
    <w:p w:rsidR="002B1D1B" w:rsidRPr="002B1D1B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Wykonywanie okresowych przeglądów technicznych budynków MNW i Oddziałach MNW w zakresie właściwej branży zakończonych protokołem.</w:t>
      </w:r>
    </w:p>
    <w:p w:rsidR="002B1D1B" w:rsidRPr="007466FA" w:rsidRDefault="002B1D1B" w:rsidP="002B1D1B">
      <w:pPr>
        <w:numPr>
          <w:ilvl w:val="0"/>
          <w:numId w:val="20"/>
        </w:numPr>
        <w:spacing w:after="0" w:line="36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2B1D1B">
        <w:rPr>
          <w:rFonts w:ascii="Georgia" w:eastAsia="Times New Roman" w:hAnsi="Georgia" w:cs="Times New Roman"/>
          <w:sz w:val="20"/>
          <w:szCs w:val="20"/>
          <w:lang w:eastAsia="pl-PL"/>
        </w:rPr>
        <w:t>Pełnienie stałego dyżuru 1 raz w tygodniu w terminie uzgodnionym z Zamawiającym</w:t>
      </w:r>
      <w:r w:rsidRPr="002B1D1B"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  <w:t xml:space="preserve"> </w:t>
      </w:r>
    </w:p>
    <w:p w:rsidR="007466FA" w:rsidRDefault="007466FA" w:rsidP="007466FA">
      <w:pPr>
        <w:spacing w:after="0" w:line="360" w:lineRule="auto"/>
        <w:ind w:left="720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:rsidR="007466FA" w:rsidRPr="00020D2E" w:rsidRDefault="007466FA" w:rsidP="007466FA">
      <w:pPr>
        <w:spacing w:after="0" w:line="360" w:lineRule="auto"/>
        <w:ind w:left="720"/>
        <w:jc w:val="both"/>
        <w:rPr>
          <w:rFonts w:ascii="Georgia" w:eastAsia="Times New Roman" w:hAnsi="Georgia" w:cs="Times New Roman"/>
          <w:sz w:val="20"/>
          <w:szCs w:val="20"/>
          <w:u w:val="single"/>
          <w:lang w:eastAsia="pl-PL"/>
        </w:rPr>
      </w:pPr>
      <w:bookmarkStart w:id="0" w:name="_GoBack"/>
      <w:r w:rsidRPr="00020D2E">
        <w:rPr>
          <w:rFonts w:ascii="Georgia" w:eastAsia="Times New Roman" w:hAnsi="Georgia" w:cs="Times New Roman"/>
          <w:sz w:val="20"/>
          <w:szCs w:val="20"/>
          <w:u w:val="single"/>
          <w:lang w:eastAsia="pl-PL"/>
        </w:rPr>
        <w:t>Wykonawca powinien posiadać  aktualne zaświadczenie przynależności do Polskiej Izby Inżynierów Budownictwa</w:t>
      </w:r>
    </w:p>
    <w:p w:rsidR="007466FA" w:rsidRPr="00020D2E" w:rsidRDefault="007466FA" w:rsidP="007466FA">
      <w:pPr>
        <w:spacing w:after="0" w:line="360" w:lineRule="auto"/>
        <w:ind w:left="720"/>
        <w:jc w:val="both"/>
        <w:rPr>
          <w:rFonts w:ascii="Georgia" w:eastAsia="Times New Roman" w:hAnsi="Georgia" w:cs="Times New Roman"/>
          <w:sz w:val="20"/>
          <w:szCs w:val="20"/>
          <w:u w:val="single"/>
          <w:lang w:eastAsia="pl-PL"/>
        </w:rPr>
      </w:pPr>
      <w:r w:rsidRPr="00020D2E">
        <w:rPr>
          <w:rFonts w:ascii="Georgia" w:eastAsia="Times New Roman" w:hAnsi="Georgia" w:cs="Times New Roman"/>
          <w:sz w:val="20"/>
          <w:szCs w:val="20"/>
          <w:u w:val="single"/>
          <w:lang w:eastAsia="pl-PL"/>
        </w:rPr>
        <w:t xml:space="preserve">Wykonawca powinien posiadać referencje w zakresie </w:t>
      </w:r>
      <w:bookmarkEnd w:id="0"/>
      <w:r w:rsidRPr="00020D2E">
        <w:rPr>
          <w:rFonts w:ascii="Georgia" w:eastAsia="Times New Roman" w:hAnsi="Georgia" w:cs="Times New Roman"/>
          <w:sz w:val="20"/>
          <w:szCs w:val="20"/>
          <w:u w:val="single"/>
          <w:lang w:eastAsia="pl-PL"/>
        </w:rPr>
        <w:t>min. 2  lat łącznie sprawowania nadzoru inwestorskiego w obiekcie zabytkowym</w:t>
      </w:r>
    </w:p>
    <w:p w:rsidR="00D023C8" w:rsidRPr="00D023C8" w:rsidRDefault="00D023C8" w:rsidP="00D023C8">
      <w:pPr>
        <w:spacing w:after="0" w:line="360" w:lineRule="auto"/>
        <w:ind w:left="1080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:rsidR="00F92C27" w:rsidRPr="001B0AC8" w:rsidRDefault="00F92C27" w:rsidP="000654DA">
      <w:pPr>
        <w:pStyle w:val="Nagwek4"/>
        <w:numPr>
          <w:ilvl w:val="0"/>
          <w:numId w:val="22"/>
        </w:numPr>
        <w:spacing w:before="0" w:after="0" w:line="288" w:lineRule="auto"/>
        <w:rPr>
          <w:rFonts w:ascii="Georgia" w:hAnsi="Georgia"/>
          <w:sz w:val="20"/>
          <w:szCs w:val="20"/>
          <w:u w:val="single"/>
          <w:lang w:val="pl-PL"/>
        </w:rPr>
      </w:pPr>
      <w:r w:rsidRPr="001B0AC8">
        <w:rPr>
          <w:rFonts w:ascii="Georgia" w:hAnsi="Georgia"/>
          <w:sz w:val="20"/>
          <w:szCs w:val="20"/>
          <w:u w:val="single"/>
        </w:rPr>
        <w:t>Terminy realizacji zamówienia</w:t>
      </w:r>
    </w:p>
    <w:p w:rsidR="00F92C27" w:rsidRPr="001B0AC8" w:rsidRDefault="00F92C27" w:rsidP="00F92C27">
      <w:pPr>
        <w:tabs>
          <w:tab w:val="right" w:leader="underscore" w:pos="9072"/>
        </w:tabs>
        <w:spacing w:line="288" w:lineRule="auto"/>
        <w:jc w:val="both"/>
        <w:rPr>
          <w:rFonts w:ascii="Georgia" w:hAnsi="Georgia"/>
          <w:sz w:val="20"/>
          <w:szCs w:val="20"/>
        </w:rPr>
      </w:pPr>
      <w:r w:rsidRPr="001B0AC8">
        <w:rPr>
          <w:rFonts w:ascii="Georgia" w:hAnsi="Georgia"/>
          <w:sz w:val="20"/>
          <w:szCs w:val="20"/>
          <w:lang w:eastAsia="en-US"/>
        </w:rPr>
        <w:t xml:space="preserve">              </w:t>
      </w:r>
      <w:r w:rsidRPr="001B0AC8">
        <w:rPr>
          <w:rFonts w:ascii="Georgia" w:hAnsi="Georgia"/>
          <w:sz w:val="20"/>
          <w:szCs w:val="20"/>
        </w:rPr>
        <w:t>Wykonawca zobowiąza</w:t>
      </w:r>
      <w:r w:rsidR="00223C0E" w:rsidRPr="001B0AC8">
        <w:rPr>
          <w:rFonts w:ascii="Georgia" w:hAnsi="Georgia"/>
          <w:sz w:val="20"/>
          <w:szCs w:val="20"/>
        </w:rPr>
        <w:t>ny jest do zrealizowania usługi –</w:t>
      </w:r>
      <w:r w:rsidR="00615311" w:rsidRPr="00615311">
        <w:rPr>
          <w:rFonts w:ascii="Georgia" w:hAnsi="Georgia"/>
          <w:sz w:val="20"/>
          <w:szCs w:val="20"/>
        </w:rPr>
        <w:t xml:space="preserve">po podpisaniu umowy na 12 </w:t>
      </w:r>
      <w:proofErr w:type="spellStart"/>
      <w:r w:rsidR="00615311" w:rsidRPr="00615311">
        <w:rPr>
          <w:rFonts w:ascii="Georgia" w:hAnsi="Georgia"/>
          <w:sz w:val="20"/>
          <w:szCs w:val="20"/>
        </w:rPr>
        <w:t>msc</w:t>
      </w:r>
      <w:proofErr w:type="spellEnd"/>
      <w:r w:rsidR="00615311" w:rsidRPr="00615311">
        <w:rPr>
          <w:rFonts w:ascii="Georgia" w:hAnsi="Georgia"/>
          <w:sz w:val="20"/>
          <w:szCs w:val="20"/>
        </w:rPr>
        <w:t>.</w:t>
      </w:r>
    </w:p>
    <w:p w:rsidR="00F92C27" w:rsidRPr="00F92C27" w:rsidRDefault="00F92C27" w:rsidP="00F92C27">
      <w:pPr>
        <w:rPr>
          <w:lang w:eastAsia="en-US"/>
        </w:rPr>
      </w:pPr>
    </w:p>
    <w:p w:rsidR="004B32B7" w:rsidRPr="00090EC4" w:rsidRDefault="004B32B7" w:rsidP="00090EC4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</w:p>
    <w:p w:rsidR="004B32B7" w:rsidRDefault="004B32B7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  <w:r w:rsidRPr="00A23A51">
        <w:rPr>
          <w:rFonts w:ascii="Georgia" w:eastAsia="Calibri" w:hAnsi="Georgia" w:cs="Arial"/>
          <w:sz w:val="20"/>
          <w:szCs w:val="20"/>
          <w:lang w:eastAsia="en-US"/>
        </w:rPr>
        <w:t xml:space="preserve">                                                   </w:t>
      </w:r>
      <w:r w:rsidR="00090EC4">
        <w:rPr>
          <w:rFonts w:ascii="Georgia" w:eastAsia="Calibri" w:hAnsi="Georgia" w:cs="Arial"/>
          <w:sz w:val="20"/>
          <w:szCs w:val="20"/>
          <w:lang w:eastAsia="en-US"/>
        </w:rPr>
        <w:t xml:space="preserve">                               </w:t>
      </w:r>
    </w:p>
    <w:p w:rsidR="00D13E39" w:rsidRDefault="00D13E39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</w:p>
    <w:p w:rsidR="00D13E39" w:rsidRPr="00A23A51" w:rsidRDefault="00D13E39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</w:p>
    <w:p w:rsidR="004B32B7" w:rsidRPr="00A23A51" w:rsidRDefault="004B32B7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  <w:r w:rsidRPr="00A23A51">
        <w:rPr>
          <w:rFonts w:ascii="Georgia" w:eastAsia="Calibri" w:hAnsi="Georgia" w:cs="Arial"/>
          <w:sz w:val="20"/>
          <w:szCs w:val="20"/>
          <w:lang w:eastAsia="en-US"/>
        </w:rPr>
        <w:t xml:space="preserve">                                                                                                                      </w:t>
      </w:r>
      <w:r w:rsidR="00A23A51">
        <w:rPr>
          <w:rFonts w:ascii="Georgia" w:eastAsia="Calibri" w:hAnsi="Georgia" w:cs="Arial"/>
          <w:sz w:val="20"/>
          <w:szCs w:val="20"/>
          <w:lang w:eastAsia="en-US"/>
        </w:rPr>
        <w:t xml:space="preserve">                                         </w:t>
      </w:r>
      <w:r w:rsidRPr="00A23A51">
        <w:rPr>
          <w:rFonts w:ascii="Georgia" w:eastAsia="Calibri" w:hAnsi="Georgia" w:cs="Arial"/>
          <w:sz w:val="20"/>
          <w:szCs w:val="20"/>
          <w:lang w:eastAsia="en-US"/>
        </w:rPr>
        <w:t>……………………………………………………….</w:t>
      </w:r>
    </w:p>
    <w:p w:rsidR="004B32B7" w:rsidRPr="00A23A51" w:rsidRDefault="00A23A51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  <w:r>
        <w:rPr>
          <w:rFonts w:ascii="Georgia" w:eastAsia="Calibri" w:hAnsi="Georgia" w:cs="Arial"/>
          <w:sz w:val="20"/>
          <w:szCs w:val="20"/>
          <w:lang w:eastAsia="en-US"/>
        </w:rPr>
        <w:tab/>
      </w:r>
      <w:r>
        <w:rPr>
          <w:rFonts w:ascii="Georgia" w:eastAsia="Calibri" w:hAnsi="Georgia" w:cs="Arial"/>
          <w:sz w:val="20"/>
          <w:szCs w:val="20"/>
          <w:lang w:eastAsia="en-US"/>
        </w:rPr>
        <w:tab/>
      </w:r>
      <w:r>
        <w:rPr>
          <w:rFonts w:ascii="Georgia" w:eastAsia="Calibri" w:hAnsi="Georgia" w:cs="Arial"/>
          <w:sz w:val="20"/>
          <w:szCs w:val="20"/>
          <w:lang w:eastAsia="en-US"/>
        </w:rPr>
        <w:tab/>
      </w:r>
      <w:r>
        <w:rPr>
          <w:rFonts w:ascii="Georgia" w:eastAsia="Calibri" w:hAnsi="Georgia" w:cs="Arial"/>
          <w:sz w:val="20"/>
          <w:szCs w:val="20"/>
          <w:lang w:eastAsia="en-US"/>
        </w:rPr>
        <w:tab/>
      </w:r>
      <w:r>
        <w:rPr>
          <w:rFonts w:ascii="Georgia" w:eastAsia="Calibri" w:hAnsi="Georgia" w:cs="Arial"/>
          <w:sz w:val="20"/>
          <w:szCs w:val="20"/>
          <w:lang w:eastAsia="en-US"/>
        </w:rPr>
        <w:tab/>
      </w:r>
      <w:r>
        <w:rPr>
          <w:rFonts w:ascii="Georgia" w:eastAsia="Calibri" w:hAnsi="Georgia" w:cs="Arial"/>
          <w:sz w:val="20"/>
          <w:szCs w:val="20"/>
          <w:lang w:eastAsia="en-US"/>
        </w:rPr>
        <w:tab/>
        <w:t xml:space="preserve">                                                                       </w:t>
      </w:r>
      <w:r w:rsidR="004B32B7" w:rsidRPr="00A23A51">
        <w:rPr>
          <w:rFonts w:ascii="Georgia" w:eastAsia="Calibri" w:hAnsi="Georgia" w:cs="Arial"/>
          <w:sz w:val="20"/>
          <w:szCs w:val="20"/>
          <w:lang w:eastAsia="en-US"/>
        </w:rPr>
        <w:t>(Podpis Wykonawcy)</w:t>
      </w:r>
    </w:p>
    <w:p w:rsidR="004B32B7" w:rsidRPr="00A23A51" w:rsidRDefault="004B32B7" w:rsidP="004B32B7">
      <w:pPr>
        <w:pStyle w:val="Akapitzlist"/>
        <w:spacing w:line="256" w:lineRule="auto"/>
        <w:ind w:left="764"/>
        <w:jc w:val="center"/>
        <w:rPr>
          <w:rFonts w:ascii="Georgia" w:eastAsia="Calibri" w:hAnsi="Georgia" w:cs="Arial"/>
          <w:sz w:val="20"/>
          <w:szCs w:val="20"/>
          <w:lang w:eastAsia="en-US"/>
        </w:rPr>
      </w:pPr>
    </w:p>
    <w:sectPr w:rsidR="004B32B7" w:rsidRPr="00A23A51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805A0"/>
    <w:multiLevelType w:val="hybridMultilevel"/>
    <w:tmpl w:val="AB766A88"/>
    <w:lvl w:ilvl="0" w:tplc="6752374A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32710"/>
    <w:multiLevelType w:val="hybridMultilevel"/>
    <w:tmpl w:val="539C1DDC"/>
    <w:lvl w:ilvl="0" w:tplc="F0D601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348731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4261E1"/>
    <w:multiLevelType w:val="hybridMultilevel"/>
    <w:tmpl w:val="38B26854"/>
    <w:lvl w:ilvl="0" w:tplc="E9B4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3A0F8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5A1692"/>
    <w:multiLevelType w:val="hybridMultilevel"/>
    <w:tmpl w:val="78527B70"/>
    <w:lvl w:ilvl="0" w:tplc="DCDA1D9A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BE7E25"/>
    <w:multiLevelType w:val="hybridMultilevel"/>
    <w:tmpl w:val="D43C7A2E"/>
    <w:lvl w:ilvl="0" w:tplc="D684139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B91090"/>
    <w:multiLevelType w:val="hybridMultilevel"/>
    <w:tmpl w:val="BC105854"/>
    <w:lvl w:ilvl="0" w:tplc="02364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A962F7"/>
    <w:multiLevelType w:val="hybridMultilevel"/>
    <w:tmpl w:val="0B342986"/>
    <w:lvl w:ilvl="0" w:tplc="5C04A3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B53B4D"/>
    <w:multiLevelType w:val="hybridMultilevel"/>
    <w:tmpl w:val="D31A45CA"/>
    <w:lvl w:ilvl="0" w:tplc="B70A9CE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F43148A"/>
    <w:multiLevelType w:val="hybridMultilevel"/>
    <w:tmpl w:val="9B6C2B68"/>
    <w:lvl w:ilvl="0" w:tplc="7FC677F8">
      <w:start w:val="1"/>
      <w:numFmt w:val="decimal"/>
      <w:lvlText w:val="%1."/>
      <w:lvlJc w:val="left"/>
      <w:pPr>
        <w:ind w:left="1080" w:hanging="360"/>
      </w:pPr>
      <w:rPr>
        <w:rFonts w:ascii="Georgia" w:eastAsiaTheme="minorEastAsia" w:hAnsi="Georgia" w:cstheme="minorBidi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0"/>
  </w:num>
  <w:num w:numId="4">
    <w:abstractNumId w:val="10"/>
  </w:num>
  <w:num w:numId="5">
    <w:abstractNumId w:val="2"/>
  </w:num>
  <w:num w:numId="6">
    <w:abstractNumId w:val="18"/>
  </w:num>
  <w:num w:numId="7">
    <w:abstractNumId w:val="6"/>
  </w:num>
  <w:num w:numId="8">
    <w:abstractNumId w:val="12"/>
  </w:num>
  <w:num w:numId="9">
    <w:abstractNumId w:val="21"/>
  </w:num>
  <w:num w:numId="10">
    <w:abstractNumId w:val="20"/>
  </w:num>
  <w:num w:numId="11">
    <w:abstractNumId w:val="19"/>
  </w:num>
  <w:num w:numId="12">
    <w:abstractNumId w:val="15"/>
  </w:num>
  <w:num w:numId="13">
    <w:abstractNumId w:val="9"/>
  </w:num>
  <w:num w:numId="14">
    <w:abstractNumId w:val="1"/>
  </w:num>
  <w:num w:numId="15">
    <w:abstractNumId w:val="3"/>
  </w:num>
  <w:num w:numId="16">
    <w:abstractNumId w:val="14"/>
  </w:num>
  <w:num w:numId="17">
    <w:abstractNumId w:val="13"/>
  </w:num>
  <w:num w:numId="18">
    <w:abstractNumId w:val="5"/>
  </w:num>
  <w:num w:numId="19">
    <w:abstractNumId w:val="16"/>
  </w:num>
  <w:num w:numId="20">
    <w:abstractNumId w:val="4"/>
  </w:num>
  <w:num w:numId="21">
    <w:abstractNumId w:val="7"/>
  </w:num>
  <w:num w:numId="22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Zuzanna Jamrozik">
    <w15:presenceInfo w15:providerId="AD" w15:userId="S-1-5-21-375149783-2001084630-945835055-17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0D2E"/>
    <w:rsid w:val="00025FE5"/>
    <w:rsid w:val="00030669"/>
    <w:rsid w:val="000654DA"/>
    <w:rsid w:val="000676C9"/>
    <w:rsid w:val="000861C2"/>
    <w:rsid w:val="00090EC4"/>
    <w:rsid w:val="000A5410"/>
    <w:rsid w:val="000A6AF9"/>
    <w:rsid w:val="000D033D"/>
    <w:rsid w:val="000E0C43"/>
    <w:rsid w:val="000F0E97"/>
    <w:rsid w:val="000F2672"/>
    <w:rsid w:val="000F547B"/>
    <w:rsid w:val="000F6228"/>
    <w:rsid w:val="00123CD6"/>
    <w:rsid w:val="00137D97"/>
    <w:rsid w:val="00155A43"/>
    <w:rsid w:val="00155FB6"/>
    <w:rsid w:val="00162189"/>
    <w:rsid w:val="00172178"/>
    <w:rsid w:val="001A3A7D"/>
    <w:rsid w:val="001A3BC5"/>
    <w:rsid w:val="001A58A1"/>
    <w:rsid w:val="001B0AC8"/>
    <w:rsid w:val="001C7721"/>
    <w:rsid w:val="002048D9"/>
    <w:rsid w:val="0021248E"/>
    <w:rsid w:val="002213C1"/>
    <w:rsid w:val="00223C0E"/>
    <w:rsid w:val="00235F98"/>
    <w:rsid w:val="0029120A"/>
    <w:rsid w:val="00295AE0"/>
    <w:rsid w:val="002A558F"/>
    <w:rsid w:val="002B1D1B"/>
    <w:rsid w:val="00313BEE"/>
    <w:rsid w:val="00334063"/>
    <w:rsid w:val="003B141F"/>
    <w:rsid w:val="003D3F4F"/>
    <w:rsid w:val="003E21A6"/>
    <w:rsid w:val="003E4616"/>
    <w:rsid w:val="003F03F1"/>
    <w:rsid w:val="004159A9"/>
    <w:rsid w:val="00451DF5"/>
    <w:rsid w:val="00480F18"/>
    <w:rsid w:val="004A2701"/>
    <w:rsid w:val="004B32B7"/>
    <w:rsid w:val="004E4C69"/>
    <w:rsid w:val="0052381E"/>
    <w:rsid w:val="005730D8"/>
    <w:rsid w:val="0057586A"/>
    <w:rsid w:val="0057659B"/>
    <w:rsid w:val="00576A4C"/>
    <w:rsid w:val="005E4861"/>
    <w:rsid w:val="005E715D"/>
    <w:rsid w:val="00615311"/>
    <w:rsid w:val="00644054"/>
    <w:rsid w:val="00653B8B"/>
    <w:rsid w:val="0067086F"/>
    <w:rsid w:val="0068017F"/>
    <w:rsid w:val="006A26FD"/>
    <w:rsid w:val="006B280D"/>
    <w:rsid w:val="006B78A4"/>
    <w:rsid w:val="00721A37"/>
    <w:rsid w:val="00730639"/>
    <w:rsid w:val="007466FA"/>
    <w:rsid w:val="007A7EB0"/>
    <w:rsid w:val="007C7EE1"/>
    <w:rsid w:val="00810DCC"/>
    <w:rsid w:val="008273B2"/>
    <w:rsid w:val="00860997"/>
    <w:rsid w:val="0087753B"/>
    <w:rsid w:val="008914D5"/>
    <w:rsid w:val="00895348"/>
    <w:rsid w:val="008B2F57"/>
    <w:rsid w:val="008E2F45"/>
    <w:rsid w:val="008E69AC"/>
    <w:rsid w:val="009135BF"/>
    <w:rsid w:val="0092347D"/>
    <w:rsid w:val="00982631"/>
    <w:rsid w:val="00990CB6"/>
    <w:rsid w:val="009E4D93"/>
    <w:rsid w:val="009E689F"/>
    <w:rsid w:val="00A03FE9"/>
    <w:rsid w:val="00A2303C"/>
    <w:rsid w:val="00A23A51"/>
    <w:rsid w:val="00A31330"/>
    <w:rsid w:val="00A601F3"/>
    <w:rsid w:val="00A654D4"/>
    <w:rsid w:val="00A70046"/>
    <w:rsid w:val="00A84BA0"/>
    <w:rsid w:val="00AE3932"/>
    <w:rsid w:val="00B10CFB"/>
    <w:rsid w:val="00B45C0F"/>
    <w:rsid w:val="00B84AB9"/>
    <w:rsid w:val="00B94591"/>
    <w:rsid w:val="00BA4563"/>
    <w:rsid w:val="00BB030F"/>
    <w:rsid w:val="00BB4900"/>
    <w:rsid w:val="00BF1114"/>
    <w:rsid w:val="00C140C9"/>
    <w:rsid w:val="00C24EA0"/>
    <w:rsid w:val="00C34FD3"/>
    <w:rsid w:val="00C5364C"/>
    <w:rsid w:val="00C6064F"/>
    <w:rsid w:val="00C651A8"/>
    <w:rsid w:val="00CC762B"/>
    <w:rsid w:val="00CD3969"/>
    <w:rsid w:val="00CF235F"/>
    <w:rsid w:val="00CF580F"/>
    <w:rsid w:val="00D00E39"/>
    <w:rsid w:val="00D023C8"/>
    <w:rsid w:val="00D076AC"/>
    <w:rsid w:val="00D10483"/>
    <w:rsid w:val="00D13E39"/>
    <w:rsid w:val="00D179EF"/>
    <w:rsid w:val="00DB1DD1"/>
    <w:rsid w:val="00DD05DB"/>
    <w:rsid w:val="00DD2ED3"/>
    <w:rsid w:val="00DF0B03"/>
    <w:rsid w:val="00DF433A"/>
    <w:rsid w:val="00E45DCA"/>
    <w:rsid w:val="00E52DB4"/>
    <w:rsid w:val="00E65D26"/>
    <w:rsid w:val="00E764C0"/>
    <w:rsid w:val="00E963EC"/>
    <w:rsid w:val="00ED3BEF"/>
    <w:rsid w:val="00F042D2"/>
    <w:rsid w:val="00F32B6D"/>
    <w:rsid w:val="00F34246"/>
    <w:rsid w:val="00F4625D"/>
    <w:rsid w:val="00F57104"/>
    <w:rsid w:val="00F92C27"/>
    <w:rsid w:val="00FB71CC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891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Urszula Popławska</cp:lastModifiedBy>
  <cp:revision>45</cp:revision>
  <dcterms:created xsi:type="dcterms:W3CDTF">2020-02-11T12:55:00Z</dcterms:created>
  <dcterms:modified xsi:type="dcterms:W3CDTF">2021-05-28T11:17:00Z</dcterms:modified>
</cp:coreProperties>
</file>