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3B62" w:rsidRPr="00155BB6" w:rsidRDefault="00493B62" w:rsidP="008E682C">
      <w:pPr>
        <w:jc w:val="right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Warszawa, </w:t>
      </w:r>
      <w:r w:rsidR="00726DE8">
        <w:rPr>
          <w:rFonts w:ascii="Georgia" w:hAnsi="Georgia"/>
          <w:sz w:val="24"/>
          <w:szCs w:val="24"/>
        </w:rPr>
        <w:t>29</w:t>
      </w:r>
      <w:r w:rsidRPr="00155BB6">
        <w:rPr>
          <w:rFonts w:ascii="Georgia" w:hAnsi="Georgia"/>
          <w:sz w:val="24"/>
          <w:szCs w:val="24"/>
        </w:rPr>
        <w:t xml:space="preserve"> </w:t>
      </w:r>
      <w:r w:rsidR="00726DE8">
        <w:rPr>
          <w:rFonts w:ascii="Georgia" w:hAnsi="Georgia"/>
          <w:sz w:val="24"/>
          <w:szCs w:val="24"/>
        </w:rPr>
        <w:t>marca</w:t>
      </w:r>
      <w:r w:rsidR="00A1037E">
        <w:rPr>
          <w:rFonts w:ascii="Georgia" w:hAnsi="Georgia"/>
          <w:sz w:val="24"/>
          <w:szCs w:val="24"/>
        </w:rPr>
        <w:t xml:space="preserve"> </w:t>
      </w:r>
      <w:r w:rsidRPr="00155BB6">
        <w:rPr>
          <w:rFonts w:ascii="Georgia" w:hAnsi="Georgia"/>
          <w:sz w:val="24"/>
          <w:szCs w:val="24"/>
        </w:rPr>
        <w:t>202</w:t>
      </w:r>
      <w:r w:rsidR="00726DE8">
        <w:rPr>
          <w:rFonts w:ascii="Georgia" w:hAnsi="Georgia"/>
          <w:sz w:val="24"/>
          <w:szCs w:val="24"/>
        </w:rPr>
        <w:t>1</w:t>
      </w:r>
      <w:r w:rsidRPr="00155BB6">
        <w:rPr>
          <w:rFonts w:ascii="Georgia" w:hAnsi="Georgia"/>
          <w:sz w:val="24"/>
          <w:szCs w:val="24"/>
        </w:rPr>
        <w:t xml:space="preserve"> r.</w:t>
      </w:r>
    </w:p>
    <w:p w:rsidR="00493B62" w:rsidRPr="00155BB6" w:rsidRDefault="00493B62" w:rsidP="00493B62">
      <w:pPr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Zamawiający :</w:t>
      </w:r>
    </w:p>
    <w:p w:rsidR="00493B62" w:rsidRPr="00155BB6" w:rsidRDefault="00493B62" w:rsidP="00493B62">
      <w:pPr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Muzeum Narodowe w Warszawie</w:t>
      </w:r>
      <w:r>
        <w:rPr>
          <w:rFonts w:ascii="Georgia" w:hAnsi="Georgia"/>
          <w:sz w:val="24"/>
          <w:szCs w:val="24"/>
        </w:rPr>
        <w:br/>
      </w:r>
      <w:r w:rsidRPr="00155BB6">
        <w:rPr>
          <w:rFonts w:ascii="Georgia" w:hAnsi="Georgia"/>
          <w:sz w:val="24"/>
          <w:szCs w:val="24"/>
        </w:rPr>
        <w:t>Al. Jerozolimskie 3</w:t>
      </w:r>
      <w:r>
        <w:rPr>
          <w:rFonts w:ascii="Georgia" w:hAnsi="Georgia"/>
          <w:sz w:val="24"/>
          <w:szCs w:val="24"/>
        </w:rPr>
        <w:br/>
      </w:r>
      <w:r w:rsidRPr="00155BB6">
        <w:rPr>
          <w:rFonts w:ascii="Georgia" w:hAnsi="Georgia"/>
          <w:sz w:val="24"/>
          <w:szCs w:val="24"/>
        </w:rPr>
        <w:t>00-495 Warszawa</w:t>
      </w:r>
    </w:p>
    <w:p w:rsidR="00493B62" w:rsidRPr="00FD4584" w:rsidRDefault="00493B62" w:rsidP="00493B62">
      <w:pPr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 xml:space="preserve">Osoba upoważniona do kontaktów: </w:t>
      </w:r>
      <w:r>
        <w:rPr>
          <w:rFonts w:ascii="Georgia" w:hAnsi="Georgia"/>
          <w:sz w:val="24"/>
          <w:szCs w:val="24"/>
        </w:rPr>
        <w:br/>
      </w:r>
      <w:r w:rsidRPr="00FD4584">
        <w:rPr>
          <w:rFonts w:ascii="Georgia" w:hAnsi="Georgia"/>
          <w:sz w:val="24"/>
          <w:szCs w:val="24"/>
        </w:rPr>
        <w:t>Mikołaj Machowski</w:t>
      </w:r>
      <w:r>
        <w:rPr>
          <w:rFonts w:ascii="Georgia" w:hAnsi="Georgia"/>
          <w:sz w:val="24"/>
          <w:szCs w:val="24"/>
        </w:rPr>
        <w:br/>
      </w:r>
      <w:r w:rsidRPr="00FD4584">
        <w:rPr>
          <w:rFonts w:ascii="Georgia" w:hAnsi="Georgia"/>
          <w:sz w:val="24"/>
          <w:szCs w:val="24"/>
        </w:rPr>
        <w:t>mmachowski@mnw.art.pl</w:t>
      </w:r>
    </w:p>
    <w:p w:rsidR="00493B62" w:rsidRPr="00FD4584" w:rsidRDefault="00493B62" w:rsidP="00493B62">
      <w:pPr>
        <w:rPr>
          <w:rFonts w:ascii="Georgia" w:hAnsi="Georgia"/>
          <w:sz w:val="24"/>
          <w:szCs w:val="24"/>
        </w:rPr>
      </w:pPr>
    </w:p>
    <w:p w:rsidR="00493B62" w:rsidRPr="00155BB6" w:rsidRDefault="00493B62" w:rsidP="00493B62">
      <w:pPr>
        <w:jc w:val="center"/>
        <w:rPr>
          <w:rFonts w:ascii="Georgia" w:hAnsi="Georgia"/>
          <w:b/>
          <w:sz w:val="24"/>
          <w:szCs w:val="24"/>
        </w:rPr>
      </w:pPr>
      <w:r w:rsidRPr="00155BB6">
        <w:rPr>
          <w:rFonts w:ascii="Georgia" w:hAnsi="Georgia"/>
          <w:b/>
          <w:sz w:val="24"/>
          <w:szCs w:val="24"/>
        </w:rPr>
        <w:t>ZAPYTANIE O WYCENĘ ZAMÓWIENIA</w:t>
      </w:r>
    </w:p>
    <w:p w:rsidR="00493B62" w:rsidRPr="008819DA" w:rsidRDefault="00493B62" w:rsidP="008E682C">
      <w:pPr>
        <w:rPr>
          <w:rFonts w:ascii="Georgia" w:hAnsi="Georgia"/>
          <w:bCs/>
          <w:sz w:val="24"/>
          <w:szCs w:val="24"/>
        </w:rPr>
      </w:pPr>
      <w:r>
        <w:rPr>
          <w:rFonts w:ascii="Georgia" w:hAnsi="Georgia"/>
          <w:sz w:val="24"/>
          <w:szCs w:val="24"/>
        </w:rPr>
        <w:t xml:space="preserve">Dotyczy: </w:t>
      </w:r>
      <w:r w:rsidRPr="0080104F">
        <w:rPr>
          <w:rFonts w:ascii="Georgia" w:hAnsi="Georgia"/>
          <w:b/>
          <w:bCs/>
          <w:sz w:val="24"/>
          <w:szCs w:val="24"/>
        </w:rPr>
        <w:t xml:space="preserve">Zadanie </w:t>
      </w:r>
      <w:r w:rsidR="008E682C">
        <w:rPr>
          <w:rFonts w:ascii="Georgia" w:hAnsi="Georgia"/>
          <w:b/>
          <w:bCs/>
          <w:sz w:val="24"/>
          <w:szCs w:val="24"/>
        </w:rPr>
        <w:t>5.8</w:t>
      </w:r>
      <w:r>
        <w:rPr>
          <w:rFonts w:ascii="Georgia" w:hAnsi="Georgia"/>
          <w:b/>
          <w:bCs/>
          <w:sz w:val="24"/>
          <w:szCs w:val="24"/>
        </w:rPr>
        <w:t>:</w:t>
      </w:r>
      <w:r w:rsidR="00A1037E">
        <w:rPr>
          <w:rFonts w:ascii="Georgia" w:hAnsi="Georgia"/>
          <w:b/>
          <w:bCs/>
          <w:sz w:val="24"/>
          <w:szCs w:val="24"/>
        </w:rPr>
        <w:t xml:space="preserve"> </w:t>
      </w:r>
      <w:r w:rsidR="008E682C">
        <w:rPr>
          <w:rFonts w:ascii="Georgia" w:hAnsi="Georgia"/>
          <w:b/>
          <w:bCs/>
          <w:sz w:val="24"/>
          <w:szCs w:val="24"/>
        </w:rPr>
        <w:t>Hosting serwisu Cyfrowe MNW</w:t>
      </w:r>
      <w:r w:rsidRPr="0080104F">
        <w:rPr>
          <w:rFonts w:ascii="Georgia" w:hAnsi="Georgia"/>
          <w:b/>
          <w:bCs/>
          <w:sz w:val="24"/>
          <w:szCs w:val="24"/>
        </w:rPr>
        <w:t xml:space="preserve"> </w:t>
      </w:r>
      <w:r>
        <w:rPr>
          <w:rFonts w:ascii="Georgia" w:hAnsi="Georgia"/>
          <w:bCs/>
          <w:sz w:val="24"/>
          <w:szCs w:val="24"/>
        </w:rPr>
        <w:t xml:space="preserve">w ramach projektu </w:t>
      </w:r>
      <w:proofErr w:type="spellStart"/>
      <w:r w:rsidRPr="008819DA">
        <w:rPr>
          <w:rFonts w:ascii="Georgia" w:hAnsi="Georgia"/>
          <w:b/>
          <w:sz w:val="24"/>
          <w:szCs w:val="24"/>
        </w:rPr>
        <w:t>H</w:t>
      </w:r>
      <w:r>
        <w:rPr>
          <w:rFonts w:ascii="Georgia" w:hAnsi="Georgia"/>
          <w:b/>
          <w:sz w:val="24"/>
          <w:szCs w:val="24"/>
        </w:rPr>
        <w:t>ereditas</w:t>
      </w:r>
      <w:proofErr w:type="spellEnd"/>
      <w:r w:rsidRPr="008819DA">
        <w:rPr>
          <w:rFonts w:ascii="Georgia" w:hAnsi="Georgia"/>
          <w:b/>
          <w:sz w:val="24"/>
          <w:szCs w:val="24"/>
        </w:rPr>
        <w:t>. D</w:t>
      </w:r>
      <w:r>
        <w:rPr>
          <w:rFonts w:ascii="Georgia" w:hAnsi="Georgia"/>
          <w:b/>
          <w:sz w:val="24"/>
          <w:szCs w:val="24"/>
        </w:rPr>
        <w:t xml:space="preserve">igitalizacja i udostępnianie zbiorów Muzeum Narodowego w Warszawie </w:t>
      </w:r>
      <w:r w:rsidRPr="0080104F">
        <w:rPr>
          <w:rFonts w:ascii="Georgia" w:hAnsi="Georgia"/>
          <w:bCs/>
          <w:sz w:val="24"/>
          <w:szCs w:val="24"/>
        </w:rPr>
        <w:t>realizowanego z dofinansowaniem z Programu Operacyjnego Polska Cyfrowa w ramach działania 2.3 „Cyfrowa dostępność i użyteczność informacji sektora publicznego”, poddziałanie 2.3.2 „Cyfrowe udostępnienie zasobów kultury”.</w:t>
      </w:r>
    </w:p>
    <w:p w:rsidR="00493B62" w:rsidRPr="00155BB6" w:rsidRDefault="00493B62" w:rsidP="00493B62">
      <w:pPr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Szczegółowy opis przedmiotu zamówienia określa załącznik nr 1 do nin. zapytania.</w:t>
      </w:r>
    </w:p>
    <w:p w:rsidR="00493B62" w:rsidRPr="00155BB6" w:rsidRDefault="00493B62" w:rsidP="00A1037E">
      <w:pPr>
        <w:spacing w:after="0"/>
        <w:ind w:left="705" w:hanging="705"/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1.</w:t>
      </w:r>
      <w:r w:rsidRPr="00155BB6">
        <w:rPr>
          <w:rFonts w:ascii="Georgia" w:hAnsi="Georgia"/>
          <w:sz w:val="24"/>
          <w:szCs w:val="24"/>
        </w:rPr>
        <w:tab/>
        <w:t xml:space="preserve">Zamawiający, zaprasza Wykonawcę do wyceny zamówienia określonego w załączniku nr 1. </w:t>
      </w:r>
    </w:p>
    <w:p w:rsidR="00493B62" w:rsidRPr="00155BB6" w:rsidRDefault="00493B62" w:rsidP="00AD5F25">
      <w:pPr>
        <w:spacing w:after="0"/>
        <w:ind w:left="705" w:hanging="705"/>
        <w:rPr>
          <w:rFonts w:ascii="Georgia" w:hAnsi="Georgia"/>
          <w:sz w:val="24"/>
          <w:szCs w:val="24"/>
        </w:rPr>
      </w:pPr>
      <w:r w:rsidRPr="00155BB6">
        <w:rPr>
          <w:rFonts w:ascii="Georgia" w:hAnsi="Georgia"/>
          <w:sz w:val="24"/>
          <w:szCs w:val="24"/>
        </w:rPr>
        <w:t>2.</w:t>
      </w:r>
      <w:r w:rsidRPr="00155BB6">
        <w:rPr>
          <w:rFonts w:ascii="Georgia" w:hAnsi="Georgia"/>
          <w:sz w:val="24"/>
          <w:szCs w:val="24"/>
        </w:rPr>
        <w:tab/>
        <w:t>Planowany termin realizacji zamówienia</w:t>
      </w:r>
      <w:r w:rsidR="008E682C">
        <w:rPr>
          <w:rFonts w:ascii="Georgia" w:hAnsi="Georgia"/>
          <w:sz w:val="24"/>
          <w:szCs w:val="24"/>
        </w:rPr>
        <w:t xml:space="preserve"> (początek świadczenia usługi)</w:t>
      </w:r>
      <w:r w:rsidRPr="00155BB6">
        <w:rPr>
          <w:rFonts w:ascii="Georgia" w:hAnsi="Georgia"/>
          <w:sz w:val="24"/>
          <w:szCs w:val="24"/>
        </w:rPr>
        <w:t xml:space="preserve"> </w:t>
      </w:r>
      <w:r>
        <w:rPr>
          <w:rFonts w:ascii="Georgia" w:hAnsi="Georgia"/>
          <w:sz w:val="24"/>
          <w:szCs w:val="24"/>
        </w:rPr>
        <w:t>–</w:t>
      </w:r>
      <w:r w:rsidRPr="00155BB6">
        <w:rPr>
          <w:rFonts w:ascii="Georgia" w:hAnsi="Georgia"/>
          <w:sz w:val="24"/>
          <w:szCs w:val="24"/>
        </w:rPr>
        <w:t xml:space="preserve"> </w:t>
      </w:r>
      <w:r w:rsidR="00A1037E">
        <w:rPr>
          <w:rFonts w:ascii="Georgia" w:hAnsi="Georgia"/>
          <w:sz w:val="24"/>
          <w:szCs w:val="24"/>
        </w:rPr>
        <w:t>1.</w:t>
      </w:r>
      <w:r w:rsidR="00726DE8">
        <w:rPr>
          <w:rFonts w:ascii="Georgia" w:hAnsi="Georgia"/>
          <w:sz w:val="24"/>
          <w:szCs w:val="24"/>
        </w:rPr>
        <w:t>05.</w:t>
      </w:r>
      <w:r w:rsidR="00A1037E">
        <w:rPr>
          <w:rFonts w:ascii="Georgia" w:hAnsi="Georgia"/>
          <w:sz w:val="24"/>
          <w:szCs w:val="24"/>
        </w:rPr>
        <w:t>202</w:t>
      </w:r>
      <w:r w:rsidR="008E682C">
        <w:rPr>
          <w:rFonts w:ascii="Georgia" w:hAnsi="Georgia"/>
          <w:sz w:val="24"/>
          <w:szCs w:val="24"/>
        </w:rPr>
        <w:t>1</w:t>
      </w:r>
      <w:r w:rsidR="00A1037E">
        <w:rPr>
          <w:rFonts w:ascii="Georgia" w:hAnsi="Georgia"/>
          <w:sz w:val="24"/>
          <w:szCs w:val="24"/>
        </w:rPr>
        <w:t xml:space="preserve"> r</w:t>
      </w:r>
      <w:r w:rsidRPr="00155BB6">
        <w:rPr>
          <w:rFonts w:ascii="Georgia" w:hAnsi="Georgia"/>
          <w:sz w:val="24"/>
          <w:szCs w:val="24"/>
        </w:rPr>
        <w:t>.</w:t>
      </w:r>
    </w:p>
    <w:p w:rsidR="00493B62" w:rsidRPr="00155BB6" w:rsidRDefault="008E682C" w:rsidP="00A1037E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3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>Zamawiający jest podmiotem zobowiązanym do stosowania ustawy z dnia 29 stycznia 2004</w:t>
      </w:r>
      <w:r w:rsidR="00493B62">
        <w:rPr>
          <w:rFonts w:ascii="Georgia" w:hAnsi="Georgia"/>
          <w:sz w:val="24"/>
          <w:szCs w:val="24"/>
        </w:rPr>
        <w:t xml:space="preserve"> </w:t>
      </w:r>
      <w:r w:rsidR="00493B62" w:rsidRPr="00155BB6">
        <w:rPr>
          <w:rFonts w:ascii="Georgia" w:hAnsi="Georgia"/>
          <w:sz w:val="24"/>
          <w:szCs w:val="24"/>
        </w:rPr>
        <w:t>r. Prawo zamówień publicznych (</w:t>
      </w:r>
      <w:proofErr w:type="spellStart"/>
      <w:r w:rsidR="00493B62" w:rsidRPr="00155BB6">
        <w:rPr>
          <w:rFonts w:ascii="Georgia" w:hAnsi="Georgia"/>
          <w:sz w:val="24"/>
          <w:szCs w:val="24"/>
        </w:rPr>
        <w:t>t.J</w:t>
      </w:r>
      <w:proofErr w:type="spellEnd"/>
      <w:r w:rsidR="00493B62" w:rsidRPr="00155BB6">
        <w:rPr>
          <w:rFonts w:ascii="Georgia" w:hAnsi="Georgia"/>
          <w:sz w:val="24"/>
          <w:szCs w:val="24"/>
        </w:rPr>
        <w:t xml:space="preserve">. Dz. U. z 2018 r., poz. 1986 z </w:t>
      </w:r>
      <w:proofErr w:type="spellStart"/>
      <w:r w:rsidR="00493B62" w:rsidRPr="00155BB6">
        <w:rPr>
          <w:rFonts w:ascii="Georgia" w:hAnsi="Georgia"/>
          <w:sz w:val="24"/>
          <w:szCs w:val="24"/>
        </w:rPr>
        <w:t>późn</w:t>
      </w:r>
      <w:proofErr w:type="spellEnd"/>
      <w:r w:rsidR="00493B62" w:rsidRPr="00155BB6">
        <w:rPr>
          <w:rFonts w:ascii="Georgia" w:hAnsi="Georgia"/>
          <w:sz w:val="24"/>
          <w:szCs w:val="24"/>
        </w:rPr>
        <w:t xml:space="preserve">. </w:t>
      </w:r>
      <w:proofErr w:type="spellStart"/>
      <w:r w:rsidR="00493B62" w:rsidRPr="00155BB6">
        <w:rPr>
          <w:rFonts w:ascii="Georgia" w:hAnsi="Georgia"/>
          <w:sz w:val="24"/>
          <w:szCs w:val="24"/>
        </w:rPr>
        <w:t>zm</w:t>
      </w:r>
      <w:proofErr w:type="spellEnd"/>
      <w:r w:rsidR="00493B62" w:rsidRPr="00155BB6">
        <w:rPr>
          <w:rFonts w:ascii="Georgia" w:hAnsi="Georgia"/>
          <w:sz w:val="24"/>
          <w:szCs w:val="24"/>
        </w:rPr>
        <w:t xml:space="preserve">) zwanej dalej „ustawą </w:t>
      </w:r>
      <w:proofErr w:type="spellStart"/>
      <w:r w:rsidR="00493B62" w:rsidRPr="00155BB6">
        <w:rPr>
          <w:rFonts w:ascii="Georgia" w:hAnsi="Georgia"/>
          <w:sz w:val="24"/>
          <w:szCs w:val="24"/>
        </w:rPr>
        <w:t>Pzp</w:t>
      </w:r>
      <w:proofErr w:type="spellEnd"/>
      <w:r w:rsidR="00493B62" w:rsidRPr="00155BB6">
        <w:rPr>
          <w:rFonts w:ascii="Georgia" w:hAnsi="Georgia"/>
          <w:sz w:val="24"/>
          <w:szCs w:val="24"/>
        </w:rPr>
        <w:t xml:space="preserve">”. </w:t>
      </w:r>
    </w:p>
    <w:p w:rsidR="00493B62" w:rsidRPr="00155BB6" w:rsidRDefault="008E682C" w:rsidP="00A1037E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4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 xml:space="preserve">Niniejsze zapytanie ma na celu pozyskanie informacji od rynku wykonawców prowadzących działalność gospodarczą w przedmiocie zamówienia, w celu prawidłowej i należytej wyceny wartości szacunkowej zamówienia. </w:t>
      </w:r>
    </w:p>
    <w:p w:rsidR="00493B62" w:rsidRPr="00155BB6" w:rsidRDefault="008E682C" w:rsidP="00A1037E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5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 xml:space="preserve">Niniejsze zapytanie nie jest zaproszeniem do złożenia oferty w rozumieniu ustawy </w:t>
      </w:r>
      <w:proofErr w:type="spellStart"/>
      <w:r w:rsidR="00493B62" w:rsidRPr="00155BB6">
        <w:rPr>
          <w:rFonts w:ascii="Georgia" w:hAnsi="Georgia"/>
          <w:sz w:val="24"/>
          <w:szCs w:val="24"/>
        </w:rPr>
        <w:t>Pzp</w:t>
      </w:r>
      <w:proofErr w:type="spellEnd"/>
      <w:r w:rsidR="00493B62" w:rsidRPr="00155BB6">
        <w:rPr>
          <w:rFonts w:ascii="Georgia" w:hAnsi="Georgia"/>
          <w:sz w:val="24"/>
          <w:szCs w:val="24"/>
        </w:rPr>
        <w:t xml:space="preserve"> ani w rozumieniu Kodeksu cywilnego.</w:t>
      </w:r>
    </w:p>
    <w:p w:rsidR="00493B62" w:rsidRPr="00155BB6" w:rsidRDefault="008E682C" w:rsidP="00AD5F25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6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>Wycenę proszę dokonać w PLN, z dokładnośc</w:t>
      </w:r>
      <w:r w:rsidR="00AD5F25">
        <w:rPr>
          <w:rFonts w:ascii="Georgia" w:hAnsi="Georgia"/>
          <w:sz w:val="24"/>
          <w:szCs w:val="24"/>
        </w:rPr>
        <w:t>ią do dwóch miejsc po przecinku w formularzu z załącznika nr 2</w:t>
      </w:r>
      <w:r w:rsidR="00E537B6">
        <w:rPr>
          <w:rFonts w:ascii="Georgia" w:hAnsi="Georgia"/>
          <w:sz w:val="24"/>
          <w:szCs w:val="24"/>
        </w:rPr>
        <w:t>.</w:t>
      </w:r>
    </w:p>
    <w:p w:rsidR="00493B62" w:rsidRPr="00155BB6" w:rsidRDefault="008E682C" w:rsidP="00A1037E">
      <w:pPr>
        <w:spacing w:after="0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7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>Proszę podać wartość netto, s</w:t>
      </w:r>
      <w:r w:rsidR="00AD5F25">
        <w:rPr>
          <w:rFonts w:ascii="Georgia" w:hAnsi="Georgia"/>
          <w:sz w:val="24"/>
          <w:szCs w:val="24"/>
        </w:rPr>
        <w:t>tawkę podatku VAT i cenę brutto dla całości usługi.</w:t>
      </w:r>
    </w:p>
    <w:p w:rsidR="00493B62" w:rsidRPr="00155BB6" w:rsidRDefault="008E682C" w:rsidP="00E36126">
      <w:pPr>
        <w:spacing w:after="0"/>
        <w:ind w:left="705" w:hanging="705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8</w:t>
      </w:r>
      <w:r w:rsidR="00493B62" w:rsidRPr="00155BB6">
        <w:rPr>
          <w:rFonts w:ascii="Georgia" w:hAnsi="Georgia"/>
          <w:sz w:val="24"/>
          <w:szCs w:val="24"/>
        </w:rPr>
        <w:t>.</w:t>
      </w:r>
      <w:r w:rsidR="00493B62" w:rsidRPr="00155BB6">
        <w:rPr>
          <w:rFonts w:ascii="Georgia" w:hAnsi="Georgia"/>
          <w:sz w:val="24"/>
          <w:szCs w:val="24"/>
        </w:rPr>
        <w:tab/>
        <w:t xml:space="preserve">Wycenę proszę przesłać w </w:t>
      </w:r>
      <w:r w:rsidR="00493B62" w:rsidRPr="00155BB6">
        <w:rPr>
          <w:rFonts w:ascii="Georgia" w:hAnsi="Georgia"/>
          <w:b/>
          <w:sz w:val="24"/>
          <w:szCs w:val="24"/>
        </w:rPr>
        <w:t xml:space="preserve">terminie do dnia </w:t>
      </w:r>
      <w:r w:rsidR="00726DE8">
        <w:rPr>
          <w:rFonts w:ascii="Georgia" w:hAnsi="Georgia"/>
          <w:b/>
          <w:sz w:val="24"/>
          <w:szCs w:val="24"/>
        </w:rPr>
        <w:t>6</w:t>
      </w:r>
      <w:r w:rsidR="00493B62" w:rsidRPr="00155BB6">
        <w:rPr>
          <w:rFonts w:ascii="Georgia" w:hAnsi="Georgia"/>
          <w:b/>
          <w:sz w:val="24"/>
          <w:szCs w:val="24"/>
        </w:rPr>
        <w:t>.</w:t>
      </w:r>
      <w:r w:rsidR="00726DE8">
        <w:rPr>
          <w:rFonts w:ascii="Georgia" w:hAnsi="Georgia"/>
          <w:b/>
          <w:sz w:val="24"/>
          <w:szCs w:val="24"/>
        </w:rPr>
        <w:t>04</w:t>
      </w:r>
      <w:r w:rsidR="00493B62" w:rsidRPr="00155BB6">
        <w:rPr>
          <w:rFonts w:ascii="Georgia" w:hAnsi="Georgia"/>
          <w:b/>
          <w:sz w:val="24"/>
          <w:szCs w:val="24"/>
        </w:rPr>
        <w:t>.20</w:t>
      </w:r>
      <w:r w:rsidR="00493B62">
        <w:rPr>
          <w:rFonts w:ascii="Georgia" w:hAnsi="Georgia"/>
          <w:b/>
          <w:sz w:val="24"/>
          <w:szCs w:val="24"/>
        </w:rPr>
        <w:t>2</w:t>
      </w:r>
      <w:r w:rsidR="00726DE8">
        <w:rPr>
          <w:rFonts w:ascii="Georgia" w:hAnsi="Georgia"/>
          <w:b/>
          <w:sz w:val="24"/>
          <w:szCs w:val="24"/>
        </w:rPr>
        <w:t>1</w:t>
      </w:r>
      <w:r w:rsidR="00493B62" w:rsidRPr="00155BB6">
        <w:rPr>
          <w:rFonts w:ascii="Georgia" w:hAnsi="Georgia"/>
          <w:b/>
          <w:sz w:val="24"/>
          <w:szCs w:val="24"/>
        </w:rPr>
        <w:t xml:space="preserve"> r. do godz.: 1</w:t>
      </w:r>
      <w:r w:rsidR="00726DE8">
        <w:rPr>
          <w:rFonts w:ascii="Georgia" w:hAnsi="Georgia"/>
          <w:b/>
          <w:sz w:val="24"/>
          <w:szCs w:val="24"/>
        </w:rPr>
        <w:t>0</w:t>
      </w:r>
      <w:r w:rsidR="00493B62" w:rsidRPr="00155BB6">
        <w:rPr>
          <w:rFonts w:ascii="Georgia" w:hAnsi="Georgia"/>
          <w:b/>
          <w:sz w:val="24"/>
          <w:szCs w:val="24"/>
        </w:rPr>
        <w:t>:00</w:t>
      </w:r>
      <w:r w:rsidR="00493B62" w:rsidRPr="00155BB6">
        <w:rPr>
          <w:rFonts w:ascii="Georgia" w:hAnsi="Georgia"/>
          <w:sz w:val="24"/>
          <w:szCs w:val="24"/>
        </w:rPr>
        <w:t xml:space="preserve"> w formie:</w:t>
      </w:r>
    </w:p>
    <w:p w:rsidR="00493B62" w:rsidRPr="002A48F5" w:rsidRDefault="00493B62" w:rsidP="00A1037E">
      <w:pPr>
        <w:spacing w:after="0"/>
        <w:ind w:left="705" w:firstLine="3"/>
        <w:rPr>
          <w:rFonts w:ascii="Georgia" w:hAnsi="Georgia"/>
          <w:b/>
          <w:sz w:val="24"/>
          <w:szCs w:val="24"/>
          <w:lang w:val="pt-BR"/>
        </w:rPr>
      </w:pPr>
      <w:r w:rsidRPr="002A48F5">
        <w:rPr>
          <w:rFonts w:ascii="Georgia" w:hAnsi="Georgia"/>
          <w:sz w:val="24"/>
          <w:szCs w:val="24"/>
          <w:lang w:val="pt-BR"/>
        </w:rPr>
        <w:t xml:space="preserve">- </w:t>
      </w:r>
      <w:r w:rsidRPr="002A48F5">
        <w:rPr>
          <w:rFonts w:ascii="Georgia" w:hAnsi="Georgia"/>
          <w:b/>
          <w:sz w:val="24"/>
          <w:szCs w:val="24"/>
          <w:lang w:val="pt-BR"/>
        </w:rPr>
        <w:t xml:space="preserve">e-mail na adres: </w:t>
      </w:r>
      <w:r>
        <w:rPr>
          <w:rFonts w:ascii="Georgia" w:hAnsi="Georgia"/>
          <w:b/>
          <w:sz w:val="24"/>
          <w:szCs w:val="24"/>
          <w:lang w:val="pt-BR"/>
        </w:rPr>
        <w:t>mmachowski</w:t>
      </w:r>
      <w:r w:rsidRPr="002A48F5">
        <w:rPr>
          <w:rFonts w:ascii="Georgia" w:hAnsi="Georgia"/>
          <w:b/>
          <w:sz w:val="24"/>
          <w:szCs w:val="24"/>
          <w:lang w:val="pt-BR"/>
        </w:rPr>
        <w:t xml:space="preserve">@mnw.art.pl </w:t>
      </w:r>
    </w:p>
    <w:p w:rsidR="008E682C" w:rsidRDefault="00493B62" w:rsidP="00A1037E">
      <w:pPr>
        <w:rPr>
          <w:rFonts w:ascii="Georgia" w:hAnsi="Georgia"/>
          <w:sz w:val="24"/>
          <w:szCs w:val="24"/>
          <w:lang w:val="pt-BR"/>
        </w:rPr>
      </w:pPr>
      <w:r w:rsidRPr="002A48F5">
        <w:rPr>
          <w:rFonts w:ascii="Georgia" w:hAnsi="Georgia"/>
          <w:sz w:val="24"/>
          <w:szCs w:val="24"/>
          <w:lang w:val="pt-BR"/>
        </w:rPr>
        <w:tab/>
      </w:r>
    </w:p>
    <w:p w:rsidR="0081161F" w:rsidRPr="008843AB" w:rsidRDefault="008E682C" w:rsidP="00A1037E">
      <w:pPr>
        <w:rPr>
          <w:rFonts w:ascii="Georgia" w:hAnsi="Georgia" w:cs="Arial"/>
          <w:b/>
          <w:bCs/>
          <w:sz w:val="24"/>
          <w:szCs w:val="24"/>
        </w:rPr>
      </w:pPr>
      <w:r w:rsidRPr="00E36126">
        <w:rPr>
          <w:rFonts w:ascii="Georgia" w:hAnsi="Georgia"/>
          <w:sz w:val="24"/>
          <w:szCs w:val="24"/>
        </w:rPr>
        <w:br w:type="column"/>
      </w:r>
      <w:r w:rsidRPr="008843AB">
        <w:rPr>
          <w:rFonts w:ascii="Georgia" w:hAnsi="Georgia"/>
          <w:b/>
          <w:bCs/>
          <w:sz w:val="28"/>
          <w:szCs w:val="28"/>
        </w:rPr>
        <w:lastRenderedPageBreak/>
        <w:t>Załącznik nr 1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Czas trwania usługi: 2</w:t>
      </w:r>
      <w:r w:rsidRPr="00726DE8">
        <w:rPr>
          <w:rFonts w:ascii="Georgia" w:hAnsi="Georgia"/>
          <w:sz w:val="24"/>
          <w:szCs w:val="24"/>
        </w:rPr>
        <w:t>6</w:t>
      </w:r>
      <w:r w:rsidRPr="00726DE8">
        <w:rPr>
          <w:rFonts w:ascii="Georgia" w:hAnsi="Georgia"/>
          <w:sz w:val="24"/>
          <w:szCs w:val="24"/>
        </w:rPr>
        <w:t xml:space="preserve"> miesięcy (</w:t>
      </w:r>
      <w:r w:rsidRPr="00726DE8">
        <w:rPr>
          <w:rFonts w:ascii="Georgia" w:hAnsi="Georgia"/>
          <w:sz w:val="24"/>
          <w:szCs w:val="24"/>
        </w:rPr>
        <w:t xml:space="preserve">licząc </w:t>
      </w:r>
      <w:r w:rsidRPr="00726DE8">
        <w:rPr>
          <w:rFonts w:ascii="Georgia" w:hAnsi="Georgia"/>
          <w:sz w:val="24"/>
          <w:szCs w:val="24"/>
        </w:rPr>
        <w:t>od 1.0</w:t>
      </w:r>
      <w:r w:rsidRPr="00726DE8">
        <w:rPr>
          <w:rFonts w:ascii="Georgia" w:hAnsi="Georgia"/>
          <w:sz w:val="24"/>
          <w:szCs w:val="24"/>
        </w:rPr>
        <w:t>5</w:t>
      </w:r>
      <w:r w:rsidRPr="00726DE8">
        <w:rPr>
          <w:rFonts w:ascii="Georgia" w:hAnsi="Georgia"/>
          <w:sz w:val="24"/>
          <w:szCs w:val="24"/>
        </w:rPr>
        <w:t>.2021); płatność co kwartał</w:t>
      </w:r>
      <w:r w:rsidR="007C5B8C">
        <w:rPr>
          <w:rFonts w:ascii="Georgia" w:hAnsi="Georgia"/>
          <w:sz w:val="24"/>
          <w:szCs w:val="24"/>
        </w:rPr>
        <w:t xml:space="preserve"> lub co miesiąc</w:t>
      </w:r>
      <w:r w:rsidRPr="00726DE8">
        <w:rPr>
          <w:rFonts w:ascii="Georgia" w:hAnsi="Georgia"/>
          <w:sz w:val="24"/>
          <w:szCs w:val="24"/>
        </w:rPr>
        <w:t>, rozliczenie stałe.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 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Wymagania:</w:t>
      </w:r>
    </w:p>
    <w:p w:rsidR="00726DE8" w:rsidRPr="00726DE8" w:rsidRDefault="00726DE8" w:rsidP="00726DE8">
      <w:pPr>
        <w:pStyle w:val="NormalnyWeb"/>
        <w:spacing w:before="0" w:beforeAutospacing="0" w:after="0" w:afterAutospacing="0"/>
        <w:rPr>
          <w:rFonts w:ascii="Georgia" w:hAnsi="Georgia"/>
        </w:rPr>
      </w:pPr>
      <w:r w:rsidRPr="00726DE8">
        <w:rPr>
          <w:rFonts w:ascii="Georgia" w:hAnsi="Georgia"/>
          <w:color w:val="000000"/>
        </w:rPr>
        <w:t xml:space="preserve">- minimum 2 niezależne </w:t>
      </w:r>
      <w:proofErr w:type="spellStart"/>
      <w:r w:rsidRPr="00726DE8">
        <w:rPr>
          <w:rFonts w:ascii="Georgia" w:hAnsi="Georgia"/>
          <w:color w:val="000000"/>
        </w:rPr>
        <w:t>datacenter</w:t>
      </w:r>
      <w:proofErr w:type="spellEnd"/>
      <w:r>
        <w:rPr>
          <w:rFonts w:ascii="Georgia" w:hAnsi="Georgia"/>
          <w:color w:val="000000"/>
        </w:rPr>
        <w:t xml:space="preserve">, w tym jedno w odległości co najmniej 80km od Warszawy, </w:t>
      </w:r>
      <w:r w:rsidRPr="00726DE8">
        <w:rPr>
          <w:rFonts w:ascii="Georgia" w:hAnsi="Georgia"/>
          <w:color w:val="000000"/>
        </w:rPr>
        <w:t>podłączone bezpośrednio do niezależnych IXP</w:t>
      </w:r>
      <w:r>
        <w:rPr>
          <w:rFonts w:ascii="Georgia" w:hAnsi="Georgia"/>
          <w:color w:val="000000"/>
        </w:rPr>
        <w:t xml:space="preserve"> (jedno na właściwy serwer, drugie na przechowywanie backupu)</w:t>
      </w:r>
      <w:r w:rsidR="007C5B8C">
        <w:rPr>
          <w:rFonts w:ascii="Georgia" w:hAnsi="Georgia"/>
          <w:color w:val="000000"/>
        </w:rPr>
        <w:t>; oba muszą być na terenie UE, żadne nie musi być na terenie Polski</w:t>
      </w:r>
    </w:p>
    <w:p w:rsidR="00726DE8" w:rsidRPr="00726DE8" w:rsidRDefault="00726DE8" w:rsidP="00726DE8">
      <w:pPr>
        <w:pStyle w:val="NormalnyWeb"/>
        <w:spacing w:before="0" w:beforeAutospacing="0" w:after="0" w:afterAutospacing="0"/>
        <w:rPr>
          <w:rFonts w:ascii="Georgia" w:hAnsi="Georgia"/>
        </w:rPr>
      </w:pPr>
      <w:r w:rsidRPr="00726DE8">
        <w:rPr>
          <w:rFonts w:ascii="Georgia" w:hAnsi="Georgia"/>
          <w:color w:val="000000"/>
        </w:rPr>
        <w:t xml:space="preserve">- udostępnia API (REST) do zarządzania usługami, IPMI i KVM </w:t>
      </w:r>
      <w:proofErr w:type="spellStart"/>
      <w:r w:rsidRPr="00726DE8">
        <w:rPr>
          <w:rFonts w:ascii="Georgia" w:hAnsi="Georgia"/>
          <w:color w:val="000000"/>
        </w:rPr>
        <w:t>over</w:t>
      </w:r>
      <w:proofErr w:type="spellEnd"/>
      <w:r w:rsidRPr="00726DE8">
        <w:rPr>
          <w:rFonts w:ascii="Georgia" w:hAnsi="Georgia"/>
          <w:color w:val="000000"/>
        </w:rPr>
        <w:t xml:space="preserve"> IP</w:t>
      </w:r>
    </w:p>
    <w:p w:rsidR="00726DE8" w:rsidRPr="00726DE8" w:rsidRDefault="00726DE8" w:rsidP="00726DE8">
      <w:pPr>
        <w:pStyle w:val="NormalnyWeb"/>
        <w:spacing w:before="0" w:beforeAutospacing="0" w:after="0" w:afterAutospacing="0"/>
        <w:rPr>
          <w:rFonts w:ascii="Georgia" w:hAnsi="Georgia"/>
        </w:rPr>
      </w:pPr>
      <w:r w:rsidRPr="00726DE8">
        <w:rPr>
          <w:rFonts w:ascii="Georgia" w:hAnsi="Georgia"/>
          <w:color w:val="000000"/>
        </w:rPr>
        <w:t xml:space="preserve">- możliwość instalacji i wspieranie środowisk wirtualnych </w:t>
      </w:r>
      <w:proofErr w:type="spellStart"/>
      <w:r w:rsidRPr="00726DE8">
        <w:rPr>
          <w:rFonts w:ascii="Georgia" w:hAnsi="Georgia"/>
          <w:color w:val="000000"/>
        </w:rPr>
        <w:t>VMware</w:t>
      </w:r>
      <w:proofErr w:type="spellEnd"/>
      <w:r w:rsidRPr="00726DE8">
        <w:rPr>
          <w:rFonts w:ascii="Georgia" w:hAnsi="Georgia"/>
          <w:color w:val="000000"/>
        </w:rPr>
        <w:t>, Hyper-V</w:t>
      </w:r>
    </w:p>
    <w:p w:rsidR="00726DE8" w:rsidRPr="00726DE8" w:rsidRDefault="00726DE8" w:rsidP="00726DE8">
      <w:pPr>
        <w:pStyle w:val="NormalnyWeb"/>
        <w:spacing w:before="0" w:beforeAutospacing="0" w:after="0" w:afterAutospacing="0"/>
        <w:rPr>
          <w:rFonts w:ascii="Georgia" w:hAnsi="Georgia"/>
        </w:rPr>
      </w:pPr>
      <w:r w:rsidRPr="00726DE8">
        <w:rPr>
          <w:rFonts w:ascii="Georgia" w:hAnsi="Georgia"/>
          <w:color w:val="000000"/>
        </w:rPr>
        <w:t>- adresy IPv4 i IPv6, zarządzanie strefą DNS (w tym przez API)</w:t>
      </w:r>
    </w:p>
    <w:p w:rsidR="00726DE8" w:rsidRPr="00726DE8" w:rsidRDefault="00726DE8" w:rsidP="00726DE8">
      <w:pPr>
        <w:pStyle w:val="NormalnyWeb"/>
        <w:spacing w:before="0" w:beforeAutospacing="0" w:after="0" w:afterAutospacing="0"/>
        <w:rPr>
          <w:rFonts w:ascii="Georgia" w:hAnsi="Georgia"/>
        </w:rPr>
      </w:pPr>
      <w:r w:rsidRPr="00726DE8">
        <w:rPr>
          <w:rFonts w:ascii="Georgia" w:hAnsi="Georgia"/>
          <w:color w:val="000000"/>
        </w:rPr>
        <w:t>- Ochrona Anty-</w:t>
      </w:r>
      <w:proofErr w:type="spellStart"/>
      <w:r w:rsidRPr="00726DE8">
        <w:rPr>
          <w:rFonts w:ascii="Georgia" w:hAnsi="Georgia"/>
          <w:color w:val="000000"/>
        </w:rPr>
        <w:t>DDoS</w:t>
      </w:r>
      <w:proofErr w:type="spellEnd"/>
      <w:r w:rsidRPr="00726DE8">
        <w:rPr>
          <w:rFonts w:ascii="Georgia" w:hAnsi="Georgia"/>
          <w:color w:val="000000"/>
        </w:rPr>
        <w:t>, Firewall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Serwer dedykowany (fizyczny; dopuszczamy rozwiązania oparte o chmurę o ile dostawca jest w stanie zapewnić</w:t>
      </w:r>
      <w:r>
        <w:rPr>
          <w:rFonts w:ascii="Georgia" w:hAnsi="Georgia"/>
          <w:sz w:val="24"/>
          <w:szCs w:val="24"/>
        </w:rPr>
        <w:t xml:space="preserve"> równoważne</w:t>
      </w:r>
      <w:r w:rsidRPr="00726DE8">
        <w:rPr>
          <w:rFonts w:ascii="Georgia" w:hAnsi="Georgia"/>
          <w:sz w:val="24"/>
          <w:szCs w:val="24"/>
        </w:rPr>
        <w:t xml:space="preserve"> parametry jakościowe i bezpieczeństwo) z dostępem do sieci o parametrach:</w:t>
      </w:r>
    </w:p>
    <w:p w:rsidR="00726DE8" w:rsidRPr="00726DE8" w:rsidRDefault="00726DE8" w:rsidP="00726DE8">
      <w:pPr>
        <w:pStyle w:val="xmsonormal"/>
        <w:ind w:left="851" w:hanging="142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 xml:space="preserve">- procesor min. 24 rdzenie / 48 wątków o taktowaniu 2.4 GHz / 2.9 GHz, uzyskujący minimum 20 tys. punktów w teście </w:t>
      </w:r>
      <w:hyperlink r:id="rId6" w:history="1">
        <w:r w:rsidRPr="00726DE8">
          <w:rPr>
            <w:rStyle w:val="Hipercze"/>
            <w:rFonts w:ascii="Georgia" w:hAnsi="Georgia"/>
            <w:sz w:val="24"/>
            <w:szCs w:val="24"/>
          </w:rPr>
          <w:t>https://www.cpubenchmark.net/high_end_cpus.html</w:t>
        </w:r>
      </w:hyperlink>
      <w:r w:rsidRPr="00726DE8">
        <w:rPr>
          <w:rFonts w:ascii="Georgia" w:hAnsi="Georgia"/>
          <w:sz w:val="24"/>
          <w:szCs w:val="24"/>
        </w:rPr>
        <w:t xml:space="preserve"> (lub równoważny)</w:t>
      </w:r>
    </w:p>
    <w:p w:rsidR="00726DE8" w:rsidRPr="00726DE8" w:rsidRDefault="00726DE8" w:rsidP="00726DE8">
      <w:pPr>
        <w:pStyle w:val="xmsonormal"/>
        <w:ind w:firstLine="708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minimum 128 GB pamięci RAM</w:t>
      </w:r>
    </w:p>
    <w:p w:rsidR="00726DE8" w:rsidRPr="00726DE8" w:rsidRDefault="00726DE8" w:rsidP="00726DE8">
      <w:pPr>
        <w:pStyle w:val="xmsonormal"/>
        <w:ind w:firstLine="708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 xml:space="preserve">- co najmniej dyski 2 x 4 TB dające możliwość konfiguracji </w:t>
      </w:r>
      <w:proofErr w:type="spellStart"/>
      <w:r w:rsidRPr="00726DE8">
        <w:rPr>
          <w:rFonts w:ascii="Georgia" w:hAnsi="Georgia"/>
          <w:sz w:val="24"/>
          <w:szCs w:val="24"/>
        </w:rPr>
        <w:t>Soft</w:t>
      </w:r>
      <w:proofErr w:type="spellEnd"/>
      <w:r w:rsidRPr="00726DE8">
        <w:rPr>
          <w:rFonts w:ascii="Georgia" w:hAnsi="Georgia"/>
          <w:sz w:val="24"/>
          <w:szCs w:val="24"/>
        </w:rPr>
        <w:t xml:space="preserve"> RAID </w:t>
      </w:r>
    </w:p>
    <w:p w:rsidR="00726DE8" w:rsidRPr="00726DE8" w:rsidRDefault="00726DE8" w:rsidP="00726DE8">
      <w:pPr>
        <w:pStyle w:val="xmsonormal"/>
        <w:ind w:left="851" w:hanging="142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 xml:space="preserve">- co najmniej dyski 2 x 500 GB TB w technologii SSD dające możliwość konfiguracji </w:t>
      </w:r>
      <w:proofErr w:type="spellStart"/>
      <w:r w:rsidRPr="00726DE8">
        <w:rPr>
          <w:rFonts w:ascii="Georgia" w:hAnsi="Georgia"/>
          <w:sz w:val="24"/>
          <w:szCs w:val="24"/>
        </w:rPr>
        <w:t>Soft</w:t>
      </w:r>
      <w:proofErr w:type="spellEnd"/>
      <w:r w:rsidRPr="00726DE8">
        <w:rPr>
          <w:rFonts w:ascii="Georgia" w:hAnsi="Georgia"/>
          <w:sz w:val="24"/>
          <w:szCs w:val="24"/>
        </w:rPr>
        <w:t xml:space="preserve"> RAID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gwarantowana, nielimitowana, przepustowość - co najmniej 1Gbps do sieci publicznej (</w:t>
      </w:r>
      <w:proofErr w:type="spellStart"/>
      <w:r w:rsidRPr="00726DE8">
        <w:rPr>
          <w:rFonts w:ascii="Georgia" w:hAnsi="Georgia"/>
          <w:sz w:val="24"/>
          <w:szCs w:val="24"/>
        </w:rPr>
        <w:t>internet</w:t>
      </w:r>
      <w:proofErr w:type="spellEnd"/>
      <w:r w:rsidRPr="00726DE8">
        <w:rPr>
          <w:rFonts w:ascii="Georgia" w:hAnsi="Georgia"/>
          <w:sz w:val="24"/>
          <w:szCs w:val="24"/>
        </w:rPr>
        <w:t>)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co najmniej 100Mbps do sieci prywatnej (w celach backupu)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 xml:space="preserve">- 3 publiczne IP </w:t>
      </w:r>
      <w:proofErr w:type="spellStart"/>
      <w:r w:rsidRPr="00726DE8">
        <w:rPr>
          <w:rFonts w:ascii="Georgia" w:hAnsi="Georgia"/>
          <w:sz w:val="24"/>
          <w:szCs w:val="24"/>
        </w:rPr>
        <w:t>geolokalizowane</w:t>
      </w:r>
      <w:proofErr w:type="spellEnd"/>
      <w:r w:rsidRPr="00726DE8">
        <w:rPr>
          <w:rFonts w:ascii="Georgia" w:hAnsi="Georgia"/>
          <w:sz w:val="24"/>
          <w:szCs w:val="24"/>
        </w:rPr>
        <w:t xml:space="preserve"> w Polsce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backup: przestrzeń dyskowa potrójnie replikowana na objętość 1,5 TB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dostępność co najmniej 99,5%, nie licząc przerw serwisowych, w skali miesiąca, roku (awaryjność: 3,6h w skali miesiąca)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prace serwisowe nie mogą trwać w godzinach 8:00 – 16:00 dla strefy czasowej Warszawy</w:t>
      </w:r>
    </w:p>
    <w:p w:rsidR="00726DE8" w:rsidRPr="00726DE8" w:rsidRDefault="00726DE8" w:rsidP="00726DE8">
      <w:pPr>
        <w:pStyle w:val="xmsonormal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- zapewnienie możliwości instalacji z repozytorium (licencję zapewnia zamawiający):</w:t>
      </w:r>
    </w:p>
    <w:p w:rsidR="00726DE8" w:rsidRPr="00726DE8" w:rsidRDefault="00726DE8" w:rsidP="00726DE8">
      <w:pPr>
        <w:pStyle w:val="xmsonormal"/>
        <w:ind w:firstLine="708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 xml:space="preserve">· Windows Hyper-V Server 2016 </w:t>
      </w:r>
    </w:p>
    <w:p w:rsidR="00726DE8" w:rsidRPr="00726DE8" w:rsidRDefault="00726DE8" w:rsidP="00726DE8">
      <w:pPr>
        <w:pStyle w:val="xmsonormal"/>
        <w:ind w:firstLine="708"/>
        <w:rPr>
          <w:rFonts w:ascii="Georgia" w:hAnsi="Georgia"/>
          <w:sz w:val="24"/>
          <w:szCs w:val="24"/>
        </w:rPr>
      </w:pPr>
      <w:r w:rsidRPr="00726DE8">
        <w:rPr>
          <w:rFonts w:ascii="Georgia" w:hAnsi="Georgia"/>
          <w:sz w:val="24"/>
          <w:szCs w:val="24"/>
        </w:rPr>
        <w:t>·  Windows Hyper-V Server 2019</w:t>
      </w:r>
    </w:p>
    <w:p w:rsidR="008843AB" w:rsidRPr="00726DE8" w:rsidRDefault="008843AB" w:rsidP="0081161F">
      <w:pPr>
        <w:tabs>
          <w:tab w:val="left" w:pos="2336"/>
        </w:tabs>
        <w:rPr>
          <w:rFonts w:ascii="Georgia" w:hAnsi="Georgia" w:cs="Arial"/>
          <w:sz w:val="24"/>
          <w:szCs w:val="24"/>
        </w:rPr>
      </w:pPr>
    </w:p>
    <w:p w:rsidR="00AD5F25" w:rsidRPr="00726DE8" w:rsidRDefault="00AD5F25" w:rsidP="0081161F">
      <w:pPr>
        <w:tabs>
          <w:tab w:val="left" w:pos="2336"/>
        </w:tabs>
        <w:rPr>
          <w:rFonts w:ascii="Georgia" w:hAnsi="Georgia" w:cs="Arial"/>
          <w:sz w:val="24"/>
          <w:szCs w:val="24"/>
        </w:rPr>
      </w:pPr>
      <w:r w:rsidRPr="00726DE8">
        <w:rPr>
          <w:rFonts w:ascii="Georgia" w:hAnsi="Georgia" w:cs="Arial"/>
          <w:sz w:val="24"/>
          <w:szCs w:val="24"/>
        </w:rPr>
        <w:t xml:space="preserve">Wycenę proszę sporządzić </w:t>
      </w:r>
      <w:r w:rsidR="007C5B8C">
        <w:rPr>
          <w:rFonts w:ascii="Georgia" w:hAnsi="Georgia" w:cs="Arial"/>
          <w:sz w:val="24"/>
          <w:szCs w:val="24"/>
        </w:rPr>
        <w:t>dla całości usługi.</w:t>
      </w:r>
    </w:p>
    <w:p w:rsidR="00AD5F25" w:rsidRDefault="00AD5F25" w:rsidP="0081161F">
      <w:pPr>
        <w:tabs>
          <w:tab w:val="left" w:pos="2336"/>
        </w:tabs>
        <w:rPr>
          <w:rFonts w:ascii="Georgia" w:hAnsi="Georgia" w:cs="Arial"/>
          <w:b/>
          <w:bCs/>
          <w:sz w:val="24"/>
          <w:szCs w:val="24"/>
        </w:rPr>
      </w:pPr>
      <w:r w:rsidRPr="00726DE8">
        <w:rPr>
          <w:rFonts w:ascii="Georgia" w:hAnsi="Georgia" w:cs="Arial"/>
          <w:sz w:val="24"/>
          <w:szCs w:val="24"/>
        </w:rPr>
        <w:br w:type="column"/>
      </w:r>
      <w:r w:rsidRPr="00AD5F25">
        <w:rPr>
          <w:rFonts w:ascii="Georgia" w:hAnsi="Georgia" w:cs="Arial"/>
          <w:b/>
          <w:bCs/>
          <w:sz w:val="24"/>
          <w:szCs w:val="24"/>
        </w:rPr>
        <w:lastRenderedPageBreak/>
        <w:t>Załącznik nr 2</w:t>
      </w:r>
    </w:p>
    <w:p w:rsidR="00AD5F25" w:rsidRDefault="00AD5F25" w:rsidP="00E537B6">
      <w:pPr>
        <w:tabs>
          <w:tab w:val="left" w:pos="2336"/>
        </w:tabs>
        <w:jc w:val="center"/>
        <w:rPr>
          <w:rFonts w:ascii="Georgia" w:hAnsi="Georgia" w:cs="Arial"/>
          <w:b/>
          <w:bCs/>
          <w:sz w:val="24"/>
          <w:szCs w:val="24"/>
        </w:rPr>
      </w:pPr>
      <w:r>
        <w:rPr>
          <w:rFonts w:ascii="Georgia" w:hAnsi="Georgia" w:cs="Arial"/>
          <w:b/>
          <w:bCs/>
          <w:sz w:val="24"/>
          <w:szCs w:val="24"/>
        </w:rPr>
        <w:t>Formularz cenowy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18"/>
        <w:gridCol w:w="2366"/>
        <w:gridCol w:w="1921"/>
        <w:gridCol w:w="2300"/>
      </w:tblGrid>
      <w:tr w:rsidR="00AD5F25" w:rsidTr="007C5B8C">
        <w:tc>
          <w:tcPr>
            <w:tcW w:w="2618" w:type="dxa"/>
          </w:tcPr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</w:rPr>
            </w:pPr>
          </w:p>
          <w:p w:rsidR="00AD5F25" w:rsidRPr="00AD5F25" w:rsidRDefault="007C5B8C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Usługa</w:t>
            </w:r>
          </w:p>
          <w:p w:rsidR="00AD5F25" w:rsidRP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</w:rPr>
            </w:pPr>
          </w:p>
        </w:tc>
        <w:tc>
          <w:tcPr>
            <w:tcW w:w="2366" w:type="dxa"/>
          </w:tcPr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</w:p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Cena netto</w:t>
            </w:r>
          </w:p>
        </w:tc>
        <w:tc>
          <w:tcPr>
            <w:tcW w:w="1921" w:type="dxa"/>
          </w:tcPr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</w:p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Stawka VAT</w:t>
            </w:r>
          </w:p>
        </w:tc>
        <w:tc>
          <w:tcPr>
            <w:tcW w:w="2300" w:type="dxa"/>
          </w:tcPr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</w:p>
          <w:p w:rsidR="00AD5F25" w:rsidRDefault="00AD5F25" w:rsidP="00AD5F25">
            <w:pPr>
              <w:tabs>
                <w:tab w:val="left" w:pos="2336"/>
              </w:tabs>
              <w:jc w:val="center"/>
              <w:rPr>
                <w:rFonts w:ascii="Georgia" w:hAnsi="Georgia" w:cs="Arial"/>
                <w:b/>
                <w:bCs/>
              </w:rPr>
            </w:pPr>
            <w:r>
              <w:rPr>
                <w:rFonts w:ascii="Georgia" w:hAnsi="Georgia" w:cs="Arial"/>
                <w:b/>
                <w:bCs/>
              </w:rPr>
              <w:t>Cena brutto</w:t>
            </w:r>
          </w:p>
        </w:tc>
      </w:tr>
      <w:tr w:rsidR="00AD5F25" w:rsidTr="007C5B8C">
        <w:tc>
          <w:tcPr>
            <w:tcW w:w="2618" w:type="dxa"/>
          </w:tcPr>
          <w:p w:rsidR="00AD5F25" w:rsidRDefault="00AD5F25" w:rsidP="007C5B8C">
            <w:pPr>
              <w:tabs>
                <w:tab w:val="left" w:pos="2336"/>
              </w:tabs>
              <w:rPr>
                <w:rFonts w:ascii="Georgia" w:hAnsi="Georgia" w:cs="Arial"/>
              </w:rPr>
            </w:pPr>
          </w:p>
          <w:p w:rsidR="007C5B8C" w:rsidRDefault="007C5B8C" w:rsidP="007C5B8C">
            <w:pPr>
              <w:tabs>
                <w:tab w:val="left" w:pos="2336"/>
              </w:tabs>
              <w:jc w:val="center"/>
              <w:rPr>
                <w:rFonts w:ascii="Georgia" w:hAnsi="Georgia" w:cs="Arial"/>
              </w:rPr>
            </w:pPr>
            <w:bookmarkStart w:id="0" w:name="_GoBack"/>
            <w:bookmarkEnd w:id="0"/>
            <w:r>
              <w:rPr>
                <w:rFonts w:ascii="Georgia" w:hAnsi="Georgia" w:cs="Arial"/>
              </w:rPr>
              <w:t>Hosting</w:t>
            </w:r>
          </w:p>
          <w:p w:rsidR="007C5B8C" w:rsidRDefault="007C5B8C" w:rsidP="007C5B8C">
            <w:pPr>
              <w:tabs>
                <w:tab w:val="left" w:pos="2336"/>
              </w:tabs>
              <w:rPr>
                <w:rFonts w:ascii="Georgia" w:hAnsi="Georgia" w:cs="Arial"/>
              </w:rPr>
            </w:pPr>
          </w:p>
        </w:tc>
        <w:tc>
          <w:tcPr>
            <w:tcW w:w="2366" w:type="dxa"/>
          </w:tcPr>
          <w:p w:rsidR="00AD5F25" w:rsidRDefault="00AD5F25" w:rsidP="0081161F">
            <w:pPr>
              <w:tabs>
                <w:tab w:val="left" w:pos="2336"/>
              </w:tabs>
              <w:rPr>
                <w:rFonts w:ascii="Georgia" w:hAnsi="Georgia" w:cs="Arial"/>
                <w:b/>
                <w:bCs/>
              </w:rPr>
            </w:pPr>
          </w:p>
        </w:tc>
        <w:tc>
          <w:tcPr>
            <w:tcW w:w="1921" w:type="dxa"/>
          </w:tcPr>
          <w:p w:rsidR="00AD5F25" w:rsidRDefault="00AD5F25" w:rsidP="0081161F">
            <w:pPr>
              <w:tabs>
                <w:tab w:val="left" w:pos="2336"/>
              </w:tabs>
              <w:rPr>
                <w:rFonts w:ascii="Georgia" w:hAnsi="Georgia" w:cs="Arial"/>
                <w:b/>
                <w:bCs/>
              </w:rPr>
            </w:pPr>
          </w:p>
        </w:tc>
        <w:tc>
          <w:tcPr>
            <w:tcW w:w="2300" w:type="dxa"/>
          </w:tcPr>
          <w:p w:rsidR="00AD5F25" w:rsidRDefault="00AD5F25" w:rsidP="0081161F">
            <w:pPr>
              <w:tabs>
                <w:tab w:val="left" w:pos="2336"/>
              </w:tabs>
              <w:rPr>
                <w:rFonts w:ascii="Georgia" w:hAnsi="Georgia" w:cs="Arial"/>
                <w:b/>
                <w:bCs/>
              </w:rPr>
            </w:pPr>
          </w:p>
        </w:tc>
      </w:tr>
    </w:tbl>
    <w:p w:rsidR="00AD5F25" w:rsidRPr="00AD5F25" w:rsidRDefault="00AD5F25" w:rsidP="0081161F">
      <w:pPr>
        <w:tabs>
          <w:tab w:val="left" w:pos="2336"/>
        </w:tabs>
        <w:rPr>
          <w:rFonts w:ascii="Georgia" w:hAnsi="Georgia" w:cs="Arial"/>
          <w:b/>
          <w:bCs/>
        </w:rPr>
      </w:pPr>
    </w:p>
    <w:sectPr w:rsidR="00AD5F25" w:rsidRPr="00AD5F25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6621" w:rsidRDefault="00806621" w:rsidP="00C426CE">
      <w:pPr>
        <w:spacing w:after="0" w:line="240" w:lineRule="auto"/>
      </w:pPr>
      <w:r>
        <w:separator/>
      </w:r>
    </w:p>
  </w:endnote>
  <w:endnote w:type="continuationSeparator" w:id="0">
    <w:p w:rsidR="00806621" w:rsidRDefault="00806621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FB2931" w:rsidRDefault="00943589" w:rsidP="00FB2931">
    <w:pPr>
      <w:pStyle w:val="Stopka"/>
      <w:ind w:right="-141"/>
      <w:jc w:val="right"/>
      <w:rPr>
        <w:sz w:val="20"/>
        <w:szCs w:val="20"/>
      </w:rPr>
    </w:pPr>
  </w:p>
  <w:p w:rsidR="00943589" w:rsidRPr="00FB2931" w:rsidRDefault="00943589" w:rsidP="0081161F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 w:rsidR="0081161F"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 w:rsidR="00E0539A">
      <w:rPr>
        <w:sz w:val="20"/>
        <w:szCs w:val="20"/>
      </w:rPr>
      <w:t xml:space="preserve"> </w:t>
    </w:r>
    <w:r w:rsidR="00E0539A" w:rsidRPr="00E0539A">
      <w:rPr>
        <w:color w:val="FFFFFF" w:themeColor="background1"/>
        <w:sz w:val="20"/>
        <w:szCs w:val="20"/>
      </w:rPr>
      <w:t>MM</w:t>
    </w:r>
  </w:p>
  <w:p w:rsidR="00943589" w:rsidRDefault="00943589" w:rsidP="00A46AB6">
    <w:pPr>
      <w:pStyle w:val="Stopka"/>
      <w:jc w:val="right"/>
    </w:pPr>
  </w:p>
  <w:p w:rsidR="00943589" w:rsidRDefault="007C5B8C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>
              <w:t xml:space="preserve">Strona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PAGE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36126">
              <w:rPr>
                <w:b/>
                <w:bCs/>
                <w:noProof/>
                <w:sz w:val="24"/>
                <w:szCs w:val="24"/>
              </w:rPr>
              <w:t>1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  <w:r w:rsidR="00943589">
              <w:t xml:space="preserve"> z </w:t>
            </w:r>
            <w:r w:rsidR="003F1D07">
              <w:rPr>
                <w:b/>
                <w:bCs/>
                <w:sz w:val="24"/>
                <w:szCs w:val="24"/>
              </w:rPr>
              <w:fldChar w:fldCharType="begin"/>
            </w:r>
            <w:r w:rsidR="00943589">
              <w:rPr>
                <w:b/>
                <w:bCs/>
              </w:rPr>
              <w:instrText>NUMPAGES</w:instrText>
            </w:r>
            <w:r w:rsidR="003F1D07">
              <w:rPr>
                <w:b/>
                <w:bCs/>
                <w:sz w:val="24"/>
                <w:szCs w:val="24"/>
              </w:rPr>
              <w:fldChar w:fldCharType="separate"/>
            </w:r>
            <w:r w:rsidR="00E36126">
              <w:rPr>
                <w:b/>
                <w:bCs/>
                <w:noProof/>
                <w:sz w:val="24"/>
                <w:szCs w:val="24"/>
              </w:rPr>
              <w:t>3</w:t>
            </w:r>
            <w:r w:rsidR="003F1D07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943589" w:rsidRDefault="009435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6621" w:rsidRDefault="00806621" w:rsidP="00C426CE">
      <w:pPr>
        <w:spacing w:after="0" w:line="240" w:lineRule="auto"/>
      </w:pPr>
      <w:r>
        <w:separator/>
      </w:r>
    </w:p>
  </w:footnote>
  <w:footnote w:type="continuationSeparator" w:id="0">
    <w:p w:rsidR="00806621" w:rsidRDefault="00806621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6CE"/>
    <w:rsid w:val="000512ED"/>
    <w:rsid w:val="000F1B32"/>
    <w:rsid w:val="001D7BF7"/>
    <w:rsid w:val="00227685"/>
    <w:rsid w:val="0025727F"/>
    <w:rsid w:val="00285439"/>
    <w:rsid w:val="003F1D07"/>
    <w:rsid w:val="00493B62"/>
    <w:rsid w:val="00525336"/>
    <w:rsid w:val="006255F6"/>
    <w:rsid w:val="00633426"/>
    <w:rsid w:val="00726DE8"/>
    <w:rsid w:val="00777C22"/>
    <w:rsid w:val="007C5B8C"/>
    <w:rsid w:val="007E4961"/>
    <w:rsid w:val="00806621"/>
    <w:rsid w:val="0081161F"/>
    <w:rsid w:val="00812DCA"/>
    <w:rsid w:val="008843AB"/>
    <w:rsid w:val="008E5C9D"/>
    <w:rsid w:val="008E682C"/>
    <w:rsid w:val="00943589"/>
    <w:rsid w:val="009F588D"/>
    <w:rsid w:val="00A1037E"/>
    <w:rsid w:val="00A3441B"/>
    <w:rsid w:val="00A46AB6"/>
    <w:rsid w:val="00A65C36"/>
    <w:rsid w:val="00AB36B6"/>
    <w:rsid w:val="00AB79F1"/>
    <w:rsid w:val="00AD5F25"/>
    <w:rsid w:val="00B65E29"/>
    <w:rsid w:val="00C04041"/>
    <w:rsid w:val="00C426CE"/>
    <w:rsid w:val="00CF548B"/>
    <w:rsid w:val="00D305DC"/>
    <w:rsid w:val="00DA2506"/>
    <w:rsid w:val="00E0539A"/>
    <w:rsid w:val="00E36126"/>
    <w:rsid w:val="00E537B6"/>
    <w:rsid w:val="00ED380C"/>
    <w:rsid w:val="00EF7AFC"/>
    <w:rsid w:val="00F07A01"/>
    <w:rsid w:val="00F632DE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A5C79D7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843AB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AD5F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26DE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xmsonormal">
    <w:name w:val="x_msonormal"/>
    <w:basedOn w:val="Normalny"/>
    <w:uiPriority w:val="99"/>
    <w:semiHidden/>
    <w:rsid w:val="00726DE8"/>
    <w:pPr>
      <w:spacing w:after="0" w:line="240" w:lineRule="auto"/>
    </w:pPr>
    <w:rPr>
      <w:rFonts w:ascii="Calibri" w:hAnsi="Calibri" w:cs="Calibr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6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pubenchmark.net/high_end_cpus.htm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530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Glabas</dc:creator>
  <cp:lastModifiedBy>Mikołaj Machowski</cp:lastModifiedBy>
  <cp:revision>4</cp:revision>
  <dcterms:created xsi:type="dcterms:W3CDTF">2020-12-18T14:07:00Z</dcterms:created>
  <dcterms:modified xsi:type="dcterms:W3CDTF">2021-03-29T15:50:00Z</dcterms:modified>
</cp:coreProperties>
</file>