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856697" w14:textId="2254E628" w:rsidR="007B2A04" w:rsidRPr="0055487F" w:rsidRDefault="007B2A04" w:rsidP="007B2A04">
      <w:pPr>
        <w:jc w:val="both"/>
        <w:rPr>
          <w:rFonts w:cstheme="minorHAnsi"/>
          <w:sz w:val="20"/>
          <w:szCs w:val="20"/>
          <w:u w:val="single"/>
        </w:rPr>
      </w:pPr>
    </w:p>
    <w:p w14:paraId="68BD7390" w14:textId="4C593721" w:rsidR="007B2A04" w:rsidRPr="004222FB" w:rsidRDefault="007B2A04" w:rsidP="007B2A04">
      <w:pPr>
        <w:jc w:val="both"/>
        <w:rPr>
          <w:rFonts w:cstheme="minorHAnsi"/>
          <w:sz w:val="20"/>
          <w:szCs w:val="20"/>
          <w:u w:val="single"/>
        </w:rPr>
      </w:pPr>
      <w:r w:rsidRPr="004222FB">
        <w:rPr>
          <w:rFonts w:cstheme="minorHAnsi"/>
          <w:sz w:val="20"/>
          <w:szCs w:val="20"/>
          <w:u w:val="single"/>
        </w:rPr>
        <w:t xml:space="preserve">Tabela </w:t>
      </w:r>
      <w:r w:rsidR="00A775F0" w:rsidRPr="004222FB">
        <w:rPr>
          <w:rFonts w:cstheme="minorHAnsi"/>
          <w:sz w:val="20"/>
          <w:szCs w:val="20"/>
          <w:u w:val="single"/>
        </w:rPr>
        <w:t xml:space="preserve">nr 6 </w:t>
      </w:r>
      <w:bookmarkStart w:id="0" w:name="_GoBack"/>
      <w:bookmarkEnd w:id="0"/>
      <w:r w:rsidR="004222FB" w:rsidRPr="004222FB">
        <w:rPr>
          <w:rFonts w:cstheme="minorHAnsi"/>
          <w:sz w:val="20"/>
          <w:szCs w:val="20"/>
          <w:u w:val="single"/>
        </w:rPr>
        <w:t xml:space="preserve"> </w:t>
      </w:r>
      <w:r w:rsidR="00883B60" w:rsidRPr="004222FB">
        <w:rPr>
          <w:rFonts w:ascii="Arial" w:hAnsi="Arial" w:cs="Arial"/>
          <w:color w:val="201F1E"/>
          <w:sz w:val="20"/>
          <w:szCs w:val="20"/>
          <w:u w:val="single"/>
          <w:shd w:val="clear" w:color="auto" w:fill="FFFFFF"/>
        </w:rPr>
        <w:t>Microsoft Windows Server 2019</w:t>
      </w:r>
      <w:r w:rsidR="00073BC9" w:rsidRPr="004222FB">
        <w:rPr>
          <w:rFonts w:ascii="Arial" w:hAnsi="Arial" w:cs="Arial"/>
          <w:color w:val="201F1E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="00D36A3F" w:rsidRPr="004222FB">
        <w:rPr>
          <w:rFonts w:ascii="Arial" w:hAnsi="Arial" w:cs="Arial"/>
          <w:color w:val="201F1E"/>
          <w:sz w:val="20"/>
          <w:szCs w:val="20"/>
          <w:u w:val="single"/>
          <w:shd w:val="clear" w:color="auto" w:fill="FFFFFF"/>
        </w:rPr>
        <w:t>DataCenter</w:t>
      </w:r>
      <w:proofErr w:type="spellEnd"/>
      <w:r w:rsidR="006320FC" w:rsidRPr="004222FB">
        <w:rPr>
          <w:rFonts w:ascii="Arial" w:hAnsi="Arial" w:cs="Arial"/>
          <w:color w:val="201F1E"/>
          <w:sz w:val="20"/>
          <w:szCs w:val="20"/>
          <w:u w:val="single"/>
          <w:shd w:val="clear" w:color="auto" w:fill="FFFFFF"/>
        </w:rPr>
        <w:t xml:space="preserve"> oraz dostawa 14 sztuk licencji Device CAL </w:t>
      </w:r>
    </w:p>
    <w:p w14:paraId="47074ACE" w14:textId="77777777" w:rsidR="007B2A04" w:rsidRPr="0055487F" w:rsidRDefault="007B2A04" w:rsidP="007B2A04">
      <w:pPr>
        <w:rPr>
          <w:rFonts w:cstheme="minorHAnsi"/>
          <w:bCs/>
          <w:color w:val="000000"/>
          <w:sz w:val="20"/>
          <w:szCs w:val="20"/>
          <w:lang w:eastAsia="pl-PL"/>
        </w:rPr>
      </w:pPr>
      <w:r w:rsidRPr="0055487F">
        <w:rPr>
          <w:rFonts w:cstheme="minorHAnsi"/>
          <w:bCs/>
          <w:color w:val="000000"/>
          <w:sz w:val="20"/>
          <w:szCs w:val="20"/>
          <w:lang w:eastAsia="pl-PL"/>
        </w:rPr>
        <w:t>Producent ____________________</w:t>
      </w:r>
      <w:r w:rsidRPr="0055487F">
        <w:rPr>
          <w:rFonts w:cstheme="minorHAnsi"/>
          <w:bCs/>
          <w:color w:val="000000"/>
          <w:sz w:val="20"/>
          <w:szCs w:val="20"/>
          <w:lang w:eastAsia="pl-PL"/>
        </w:rPr>
        <w:tab/>
        <w:t xml:space="preserve">Model ____________________ </w:t>
      </w:r>
      <w:r w:rsidRPr="0055487F">
        <w:rPr>
          <w:rFonts w:cstheme="minorHAnsi"/>
          <w:bCs/>
          <w:color w:val="000000"/>
          <w:sz w:val="20"/>
          <w:szCs w:val="20"/>
          <w:lang w:eastAsia="pl-PL"/>
        </w:rPr>
        <w:tab/>
        <w:t>Rok produkcji ______________</w:t>
      </w:r>
      <w:r w:rsidRPr="0055487F">
        <w:rPr>
          <w:rFonts w:cstheme="minorHAnsi"/>
          <w:bCs/>
          <w:color w:val="000000"/>
          <w:sz w:val="20"/>
          <w:szCs w:val="20"/>
          <w:lang w:eastAsia="pl-PL"/>
        </w:rPr>
        <w:br/>
        <w:t>(wypełnia Wykonawca)</w:t>
      </w:r>
    </w:p>
    <w:tbl>
      <w:tblPr>
        <w:tblW w:w="961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3"/>
        <w:gridCol w:w="4511"/>
        <w:gridCol w:w="2521"/>
      </w:tblGrid>
      <w:tr w:rsidR="007B2A04" w:rsidRPr="0055487F" w14:paraId="5F9245EB" w14:textId="77777777" w:rsidTr="00B37407">
        <w:trPr>
          <w:trHeight w:val="459"/>
        </w:trPr>
        <w:tc>
          <w:tcPr>
            <w:tcW w:w="2583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14:paraId="7DCDA576" w14:textId="77777777" w:rsidR="007B2A04" w:rsidRPr="0055487F" w:rsidRDefault="007B2A04" w:rsidP="00B37407">
            <w:pPr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>nazwa podzespołu, parametry</w:t>
            </w:r>
          </w:p>
        </w:tc>
        <w:tc>
          <w:tcPr>
            <w:tcW w:w="4511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noWrap/>
            <w:hideMark/>
          </w:tcPr>
          <w:p w14:paraId="55519DE5" w14:textId="77777777" w:rsidR="007B2A04" w:rsidRPr="0055487F" w:rsidRDefault="007B2A04" w:rsidP="00B37407">
            <w:pPr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>opis minimalnych wymagań</w:t>
            </w:r>
          </w:p>
        </w:tc>
        <w:tc>
          <w:tcPr>
            <w:tcW w:w="2521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14:paraId="3723481D" w14:textId="77777777" w:rsidR="007B2A04" w:rsidRPr="0055487F" w:rsidRDefault="007B2A04" w:rsidP="00B37407">
            <w:pPr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</w:pPr>
            <w:r w:rsidRPr="0055487F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>Opis oferowanego towaru</w:t>
            </w:r>
            <w:r w:rsidRPr="0055487F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br/>
              <w:t>(wypełnia Wykonawca)</w:t>
            </w:r>
          </w:p>
        </w:tc>
      </w:tr>
      <w:tr w:rsidR="007B2A04" w:rsidRPr="006320FC" w14:paraId="73A70B56" w14:textId="77777777" w:rsidTr="00B37407">
        <w:trPr>
          <w:trHeight w:val="315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099129DB" w14:textId="27F6FF24" w:rsidR="007B2A04" w:rsidRPr="006320FC" w:rsidRDefault="00883B60" w:rsidP="00B37407">
            <w:pPr>
              <w:rPr>
                <w:rFonts w:cstheme="minorHAnsi"/>
                <w:bCs/>
                <w:color w:val="000000"/>
                <w:lang w:eastAsia="pl-PL"/>
              </w:rPr>
            </w:pPr>
            <w:r w:rsidRPr="006320FC">
              <w:rPr>
                <w:rFonts w:cstheme="minorHAnsi"/>
                <w:bCs/>
                <w:color w:val="000000"/>
                <w:lang w:eastAsia="pl-PL"/>
              </w:rPr>
              <w:t>Wersja językowa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20FF761A" w14:textId="1756F849" w:rsidR="007B2A04" w:rsidRPr="006320FC" w:rsidRDefault="00883B60" w:rsidP="00B37407">
            <w:pPr>
              <w:rPr>
                <w:rFonts w:cstheme="minorHAnsi"/>
                <w:bCs/>
                <w:color w:val="000000"/>
                <w:lang w:eastAsia="pl-PL"/>
              </w:rPr>
            </w:pPr>
            <w:r w:rsidRPr="006320FC">
              <w:t>Pełna polska wersja językowa interfejsu użytkownika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03627820" w14:textId="77777777" w:rsidR="007B2A04" w:rsidRPr="006320FC" w:rsidRDefault="007B2A04" w:rsidP="00B37407">
            <w:pPr>
              <w:rPr>
                <w:rFonts w:cstheme="minorHAnsi"/>
                <w:bCs/>
                <w:color w:val="000000"/>
                <w:lang w:eastAsia="pl-PL"/>
              </w:rPr>
            </w:pPr>
            <w:r w:rsidRPr="006320FC">
              <w:rPr>
                <w:rFonts w:cstheme="minorHAnsi"/>
                <w:bCs/>
                <w:color w:val="000000"/>
                <w:lang w:eastAsia="pl-PL"/>
              </w:rPr>
              <w:t> </w:t>
            </w:r>
          </w:p>
        </w:tc>
      </w:tr>
      <w:tr w:rsidR="006320FC" w:rsidRPr="006320FC" w14:paraId="6DFD377C" w14:textId="77777777" w:rsidTr="00B37407">
        <w:trPr>
          <w:trHeight w:val="315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14:paraId="5DE73076" w14:textId="3F04EC97" w:rsidR="006320FC" w:rsidRPr="006320FC" w:rsidRDefault="006320FC" w:rsidP="00B37407">
            <w:pPr>
              <w:rPr>
                <w:rFonts w:cstheme="minorHAnsi"/>
                <w:bCs/>
                <w:color w:val="000000"/>
                <w:lang w:eastAsia="pl-PL"/>
              </w:rPr>
            </w:pPr>
            <w:r>
              <w:rPr>
                <w:rFonts w:cstheme="minorHAnsi"/>
                <w:bCs/>
                <w:color w:val="000000"/>
                <w:lang w:eastAsia="pl-PL"/>
              </w:rPr>
              <w:t>Rodzaj licencji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</w:tcPr>
          <w:p w14:paraId="093AF650" w14:textId="353F553B" w:rsidR="006320FC" w:rsidRPr="006320FC" w:rsidRDefault="006320FC" w:rsidP="00B37407">
            <w:r>
              <w:t>Elektroniczna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14:paraId="36080D91" w14:textId="77777777" w:rsidR="006320FC" w:rsidRPr="006320FC" w:rsidRDefault="006320FC" w:rsidP="00B37407">
            <w:pPr>
              <w:rPr>
                <w:rFonts w:cstheme="minorHAnsi"/>
                <w:bCs/>
                <w:color w:val="000000"/>
                <w:lang w:eastAsia="pl-PL"/>
              </w:rPr>
            </w:pPr>
          </w:p>
        </w:tc>
      </w:tr>
      <w:tr w:rsidR="006320FC" w:rsidRPr="006320FC" w14:paraId="3ACD8CF0" w14:textId="77777777" w:rsidTr="00B37407">
        <w:trPr>
          <w:trHeight w:val="315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14:paraId="44F07785" w14:textId="3BDB5F1E" w:rsidR="006320FC" w:rsidRDefault="006320FC" w:rsidP="00B37407">
            <w:pPr>
              <w:rPr>
                <w:rFonts w:cstheme="minorHAnsi"/>
                <w:bCs/>
                <w:color w:val="000000"/>
                <w:lang w:eastAsia="pl-PL"/>
              </w:rPr>
            </w:pPr>
            <w:r>
              <w:rPr>
                <w:rFonts w:cstheme="minorHAnsi"/>
                <w:bCs/>
                <w:color w:val="000000"/>
                <w:lang w:eastAsia="pl-PL"/>
              </w:rPr>
              <w:t>Typ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</w:tcPr>
          <w:p w14:paraId="58260780" w14:textId="52B3DFD7" w:rsidR="006320FC" w:rsidRDefault="006320FC" w:rsidP="00B37407">
            <w:r>
              <w:t>Nieograniczona w czasie z możliwością przeniesienia pomiędzy stacjami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14:paraId="45FA9FB4" w14:textId="77777777" w:rsidR="006320FC" w:rsidRPr="006320FC" w:rsidRDefault="006320FC" w:rsidP="00B37407">
            <w:pPr>
              <w:rPr>
                <w:rFonts w:cstheme="minorHAnsi"/>
                <w:bCs/>
                <w:color w:val="000000"/>
                <w:lang w:eastAsia="pl-PL"/>
              </w:rPr>
            </w:pPr>
          </w:p>
        </w:tc>
      </w:tr>
      <w:tr w:rsidR="00D36A3F" w:rsidRPr="006320FC" w14:paraId="03EBF5E3" w14:textId="77777777" w:rsidTr="00024A00">
        <w:trPr>
          <w:trHeight w:val="955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6A6AC66B" w14:textId="4DF45870" w:rsidR="00D36A3F" w:rsidRPr="006320FC" w:rsidRDefault="00D36A3F" w:rsidP="00B37407">
            <w:pPr>
              <w:rPr>
                <w:rFonts w:cstheme="minorHAnsi"/>
                <w:bCs/>
                <w:color w:val="000000"/>
                <w:lang w:eastAsia="pl-PL"/>
              </w:rPr>
            </w:pPr>
            <w:r w:rsidRPr="006320FC">
              <w:rPr>
                <w:rFonts w:cstheme="minorHAnsi"/>
                <w:bCs/>
                <w:color w:val="000000"/>
                <w:lang w:eastAsia="pl-PL"/>
              </w:rPr>
              <w:t>Ilość licencji</w:t>
            </w:r>
            <w:r w:rsidR="006320FC" w:rsidRPr="006320FC">
              <w:rPr>
                <w:rFonts w:cstheme="minorHAnsi"/>
                <w:bCs/>
                <w:color w:val="000000"/>
                <w:lang w:eastAsia="pl-PL"/>
              </w:rPr>
              <w:t xml:space="preserve"> serwerowych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1D4AF188" w14:textId="40F88598" w:rsidR="00D36A3F" w:rsidRPr="006320FC" w:rsidRDefault="00D36A3F" w:rsidP="00B37407">
            <w:pPr>
              <w:rPr>
                <w:rFonts w:cstheme="minorHAnsi"/>
                <w:bCs/>
                <w:color w:val="000000"/>
                <w:lang w:eastAsia="pl-PL"/>
              </w:rPr>
            </w:pPr>
            <w:r w:rsidRPr="006320FC">
              <w:rPr>
                <w:rFonts w:cstheme="minorHAnsi"/>
                <w:bCs/>
                <w:color w:val="000000"/>
                <w:lang w:eastAsia="pl-PL"/>
              </w:rPr>
              <w:t>1szt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F20AF25" w14:textId="1929F7D4" w:rsidR="00D36A3F" w:rsidRPr="006320FC" w:rsidRDefault="00D36A3F" w:rsidP="00B37407">
            <w:pPr>
              <w:rPr>
                <w:rFonts w:cstheme="minorHAnsi"/>
                <w:bCs/>
                <w:color w:val="000000"/>
                <w:lang w:eastAsia="pl-PL"/>
              </w:rPr>
            </w:pPr>
          </w:p>
        </w:tc>
      </w:tr>
      <w:tr w:rsidR="006320FC" w:rsidRPr="006320FC" w14:paraId="6843F207" w14:textId="77777777" w:rsidTr="00024A00">
        <w:trPr>
          <w:trHeight w:val="955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14:paraId="24A9E5A9" w14:textId="4AB27B30" w:rsidR="006320FC" w:rsidRPr="006320FC" w:rsidRDefault="006320FC" w:rsidP="00B37407">
            <w:pPr>
              <w:rPr>
                <w:rFonts w:cstheme="minorHAnsi"/>
                <w:bCs/>
                <w:color w:val="000000"/>
                <w:lang w:eastAsia="pl-PL"/>
              </w:rPr>
            </w:pPr>
            <w:r w:rsidRPr="006320FC">
              <w:rPr>
                <w:rFonts w:cstheme="minorHAnsi"/>
                <w:bCs/>
                <w:color w:val="000000"/>
                <w:lang w:eastAsia="pl-PL"/>
              </w:rPr>
              <w:t>Ilość obsługiwanych rdzeni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</w:tcPr>
          <w:p w14:paraId="24DC3A92" w14:textId="596C1C80" w:rsidR="006320FC" w:rsidRPr="006320FC" w:rsidRDefault="006320FC" w:rsidP="00B37407">
            <w:pPr>
              <w:rPr>
                <w:rFonts w:cstheme="minorHAnsi"/>
                <w:bCs/>
                <w:color w:val="000000"/>
                <w:lang w:eastAsia="pl-PL"/>
              </w:rPr>
            </w:pPr>
            <w:r w:rsidRPr="006320FC">
              <w:rPr>
                <w:rFonts w:cstheme="minorHAnsi"/>
                <w:bCs/>
                <w:color w:val="000000"/>
                <w:lang w:eastAsia="pl-PL"/>
              </w:rPr>
              <w:t xml:space="preserve">16 </w:t>
            </w:r>
            <w:r>
              <w:rPr>
                <w:rFonts w:cstheme="minorHAnsi"/>
                <w:bCs/>
                <w:color w:val="000000"/>
                <w:lang w:eastAsia="pl-PL"/>
              </w:rPr>
              <w:t>rdzeni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14:paraId="2FBFB307" w14:textId="1AE787FC" w:rsidR="006320FC" w:rsidRPr="006320FC" w:rsidRDefault="006320FC" w:rsidP="00B37407">
            <w:pPr>
              <w:rPr>
                <w:rFonts w:cstheme="minorHAnsi"/>
                <w:bCs/>
                <w:color w:val="000000"/>
                <w:lang w:eastAsia="pl-PL"/>
              </w:rPr>
            </w:pPr>
            <w:r w:rsidRPr="006320FC">
              <w:rPr>
                <w:rFonts w:cstheme="minorHAnsi"/>
                <w:bCs/>
                <w:color w:val="000000"/>
                <w:lang w:eastAsia="pl-PL"/>
              </w:rPr>
              <w:t> </w:t>
            </w:r>
          </w:p>
        </w:tc>
      </w:tr>
      <w:tr w:rsidR="006320FC" w:rsidRPr="006320FC" w14:paraId="1DB4042F" w14:textId="77777777" w:rsidTr="00B37407">
        <w:trPr>
          <w:trHeight w:val="21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14:paraId="5287E624" w14:textId="43E8162D" w:rsidR="006320FC" w:rsidRPr="006320FC" w:rsidRDefault="006320FC" w:rsidP="00B37407">
            <w:pPr>
              <w:rPr>
                <w:rFonts w:cstheme="minorHAnsi"/>
                <w:bCs/>
                <w:color w:val="000000"/>
                <w:lang w:eastAsia="pl-PL"/>
              </w:rPr>
            </w:pPr>
            <w:r w:rsidRPr="006320FC">
              <w:rPr>
                <w:rFonts w:cstheme="minorHAnsi"/>
                <w:bCs/>
                <w:color w:val="000000"/>
                <w:lang w:eastAsia="pl-PL"/>
              </w:rPr>
              <w:t>Ilość licencji Dostępowych dla urządzeń (Device Cal)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14:paraId="4294C8F2" w14:textId="6D39811B" w:rsidR="006320FC" w:rsidRPr="006320FC" w:rsidRDefault="006320FC" w:rsidP="00B37407">
            <w:pPr>
              <w:rPr>
                <w:rFonts w:cstheme="minorHAnsi"/>
                <w:bCs/>
                <w:color w:val="000000"/>
                <w:lang w:eastAsia="pl-PL"/>
              </w:rPr>
            </w:pPr>
            <w:r w:rsidRPr="006320FC">
              <w:rPr>
                <w:rFonts w:cstheme="minorHAnsi"/>
                <w:bCs/>
                <w:color w:val="000000"/>
                <w:lang w:eastAsia="pl-PL"/>
              </w:rPr>
              <w:t>14szt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14:paraId="60EDCBE5" w14:textId="521AE890" w:rsidR="006320FC" w:rsidRPr="006320FC" w:rsidRDefault="006320FC" w:rsidP="00B37407">
            <w:pPr>
              <w:rPr>
                <w:rFonts w:cstheme="minorHAnsi"/>
                <w:bCs/>
                <w:color w:val="000000"/>
                <w:lang w:eastAsia="pl-PL"/>
              </w:rPr>
            </w:pPr>
          </w:p>
        </w:tc>
      </w:tr>
      <w:tr w:rsidR="006320FC" w:rsidRPr="006320FC" w14:paraId="69C648C4" w14:textId="77777777" w:rsidTr="006F2C39">
        <w:trPr>
          <w:trHeight w:val="21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D56A3A" w14:textId="6D58AA9C" w:rsidR="006320FC" w:rsidRPr="006320FC" w:rsidRDefault="006320FC" w:rsidP="006320FC">
            <w:pPr>
              <w:rPr>
                <w:rFonts w:cstheme="minorHAnsi"/>
                <w:bCs/>
                <w:color w:val="000000"/>
                <w:lang w:eastAsia="pl-PL"/>
              </w:rPr>
            </w:pP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B3A956" w14:textId="2AA163C5" w:rsidR="006320FC" w:rsidRPr="006320FC" w:rsidRDefault="006320FC" w:rsidP="006320FC">
            <w:r w:rsidRPr="00A775F0">
              <w:rPr>
                <w:lang w:val="en-GB"/>
              </w:rPr>
              <w:t xml:space="preserve">Windows Server 2019 </w:t>
            </w:r>
            <w:proofErr w:type="spellStart"/>
            <w:r w:rsidRPr="00A775F0">
              <w:rPr>
                <w:lang w:val="en-GB"/>
              </w:rPr>
              <w:t>DataCenter</w:t>
            </w:r>
            <w:proofErr w:type="spellEnd"/>
            <w:r w:rsidRPr="00A775F0">
              <w:rPr>
                <w:lang w:val="en-GB"/>
              </w:rPr>
              <w:t xml:space="preserve"> </w:t>
            </w:r>
            <w:proofErr w:type="spellStart"/>
            <w:r w:rsidRPr="00A775F0">
              <w:rPr>
                <w:lang w:val="en-GB"/>
              </w:rPr>
              <w:t>oraz</w:t>
            </w:r>
            <w:proofErr w:type="spellEnd"/>
            <w:r w:rsidRPr="00A775F0">
              <w:rPr>
                <w:lang w:val="en-GB"/>
              </w:rPr>
              <w:t xml:space="preserve"> 14 </w:t>
            </w:r>
            <w:proofErr w:type="spellStart"/>
            <w:r w:rsidRPr="00A775F0">
              <w:rPr>
                <w:lang w:val="en-GB"/>
              </w:rPr>
              <w:t>sztuk</w:t>
            </w:r>
            <w:proofErr w:type="spellEnd"/>
            <w:r w:rsidRPr="00A775F0">
              <w:rPr>
                <w:lang w:val="en-GB"/>
              </w:rPr>
              <w:t xml:space="preserve"> </w:t>
            </w:r>
            <w:proofErr w:type="spellStart"/>
            <w:r w:rsidRPr="00A775F0">
              <w:rPr>
                <w:lang w:val="en-GB"/>
              </w:rPr>
              <w:t>licencji</w:t>
            </w:r>
            <w:proofErr w:type="spellEnd"/>
            <w:r w:rsidRPr="00A775F0">
              <w:rPr>
                <w:lang w:val="en-GB"/>
              </w:rPr>
              <w:t xml:space="preserve"> </w:t>
            </w:r>
            <w:proofErr w:type="spellStart"/>
            <w:r w:rsidRPr="00A775F0">
              <w:rPr>
                <w:lang w:val="en-GB"/>
              </w:rPr>
              <w:t>dostępowych</w:t>
            </w:r>
            <w:proofErr w:type="spellEnd"/>
            <w:r w:rsidRPr="00A775F0">
              <w:rPr>
                <w:lang w:val="en-GB"/>
              </w:rPr>
              <w:t xml:space="preserve">  M</w:t>
            </w:r>
            <w:r w:rsidRPr="00A775F0">
              <w:rPr>
                <w:rFonts w:ascii="Arial" w:hAnsi="Arial" w:cs="Arial"/>
                <w:color w:val="201F1E"/>
                <w:sz w:val="20"/>
                <w:szCs w:val="20"/>
                <w:shd w:val="clear" w:color="auto" w:fill="FFFFFF"/>
                <w:lang w:val="en-GB"/>
              </w:rPr>
              <w:t>icrosoft Windows Server 2019 Device CAL MOLP.</w:t>
            </w:r>
            <w:r w:rsidRPr="00A775F0">
              <w:rPr>
                <w:lang w:val="en-GB"/>
              </w:rPr>
              <w:t xml:space="preserve">  </w:t>
            </w:r>
            <w:r w:rsidRPr="006320FC">
              <w:t>lub rozwiązanie równoważne posiadające poniższe funkcje:</w:t>
            </w:r>
          </w:p>
          <w:p w14:paraId="41740336" w14:textId="77777777" w:rsidR="006320FC" w:rsidRPr="006320FC" w:rsidRDefault="006320FC" w:rsidP="006320FC">
            <w:pPr>
              <w:spacing w:before="240"/>
            </w:pPr>
            <w:r w:rsidRPr="006320FC">
              <w:t xml:space="preserve">1 Współpraca z procesorami o architekturze x64. 2) Instalacja i użytkowanie aplikacji 32-bit. i 64-bit. na dostarczonym systemie operacyjnym. 3) Możliwość budowania klastrów składających się z 64 węzłów. 4) Pojedyncza licencja musi obsłużyć serwer fizyczny wyposażony w 2 procesory oraz 16 rdzeni. 5) Praca w roli klienta domeny Microsoft Active Directory. 6) Możliwość uruchomienia roli kontrolera domeny Microsoft Active Directory na poziomie Microsoft Windows Server 2012. 7) Możliwość federowania klastrów typu </w:t>
            </w:r>
            <w:proofErr w:type="spellStart"/>
            <w:r w:rsidRPr="006320FC">
              <w:t>failover</w:t>
            </w:r>
            <w:proofErr w:type="spellEnd"/>
            <w:r w:rsidRPr="006320FC">
              <w:t xml:space="preserve"> w zespół klastrów (Cluster Set) z możliwością przenoszenia maszyn wirtualnych wewnątrz zespołu. 8) Możliwość uruchomienia roli klienta i serwera czasu (NTP). 9) Możliwość uruchomienia roli serwera plików z uwierzytelnieniem i autoryzacją dostępu w domenie Microsoft Active Directory. 10) Możliwość uruchomienia </w:t>
            </w:r>
            <w:r w:rsidRPr="006320FC">
              <w:lastRenderedPageBreak/>
              <w:t xml:space="preserve">roli serwera wydruku z uwierzytelnieniem i autoryzacją dostępu w domenie Microsoft Active Directory. 11) Możliwość uruchomienia roli serwera stron WWW. 12) W ramach dostarczonej licencji zawarte prawo do użytkowania i dostęp do oprogramowania oferowanego przez producenta systemu operacyjnego umożliwiającego </w:t>
            </w:r>
            <w:proofErr w:type="spellStart"/>
            <w:r w:rsidRPr="006320FC">
              <w:t>wirtualizowanie</w:t>
            </w:r>
            <w:proofErr w:type="spellEnd"/>
            <w:r w:rsidRPr="006320FC">
              <w:t xml:space="preserve"> zasobów sprzętowych serwera. 13) W ramach dostarczonej licencji zawarte prawo do instalacji i użytkowania systemu operacyjnego na co najmniej dwóch maszynach wirtualnych. 14) W ramach dostarczonej licencji zawarte prawo do pobierania poprawek systemu operacyjnego.</w:t>
            </w:r>
          </w:p>
          <w:p w14:paraId="1AAC0697" w14:textId="77777777" w:rsidR="006320FC" w:rsidRPr="006320FC" w:rsidRDefault="006320FC" w:rsidP="006320FC">
            <w:r w:rsidRPr="006320FC">
              <w:t xml:space="preserve">Wszystkie wymienione parametry, role, funkcje, itp. systemu operacyjnego objęte są dostarczoną licencją (licencjami) i zawarte w dostarczonej wersji oprogramowania (nie wymagają ponoszenia przez Zamawiającego dodatkowych kosztów). 16) Automatyczna weryfikacja cyfrowych sygnatur sterowników w celu sprawdzenia czy sterownik przeszedł testy jakości przeprowadzone przez producenta systemu operacyjnego. 17) Możliwość dynamicznego obniżania poboru energii przez rdzenie procesorów niewykorzystywane w bieżącej pracy. 18) Wbudowane wsparcie instalacji i pracy na wolumenach, które: a) pozwalają na zmianę rozmiaru w czasie pracy systemu, b) umożliwiają tworzenie w czasie pracy systemu migawek, dających użytkownikom końcowym (lokalnym i sieciowym) prosty wgląd w poprzednie wersje plików i folderów, c) umożliwiają kompresję "w locie" dla wybranych plików i/lub folderów, d) umożliwiają zdefiniowanie list kontroli dostępu (ACL). 19) Wbudowany mechanizm klasyfikowania i indeksowania plików (dokumentów) w oparciu o ich zawartość 20) Wbudowane szyfrowanie dysków przy pomocy mechanizmów posiadających certyfikat FIPS 140-2 lub równoważny wydany przez NIST lub inną agendę rządową zajmującą się bezpieczeństwem informacji. 21) Możliwość uruchamiania aplikacji internetowych wykorzystujących technologię ASP.NET 22) Możliwość dystrybucji ruchu sieciowego HTTP </w:t>
            </w:r>
            <w:r w:rsidRPr="006320FC">
              <w:lastRenderedPageBreak/>
              <w:t>pomiędzy kilka serwerów. 23) Możliwość wykorzystania standardu http/2. 24) Wbudowana zapora internetowa (firewall) z obsługą definiowanych reguł dla ochrony połączeń internetowych i intranetowych. 25) Dostępne dwa rodzaje graficznego interfejsu użytkownika: a) klasyczny, umożliwiający obsługę przy pomocy klawiatury i myszy, b) dotykowy umożliwiający sterowanie dotykiem na monitorach dotykowych. 26) Zlokalizowane w języku polskim, co najmniej następujące elementy: menu, przeglądarka internetowa, pomoc, komunikaty systemowe. 27) Możliwość zmiany języka interfejsu po zainstalowaniu systemu, dla co najmniej 10 języków poprzez wybór z listy dostępnych lokalizacji. 28) Mechanizmy logowania w oparciu o: a) login i hasło, b) karty z certyfikatami (</w:t>
            </w:r>
            <w:proofErr w:type="spellStart"/>
            <w:r w:rsidRPr="006320FC">
              <w:t>smartcard</w:t>
            </w:r>
            <w:proofErr w:type="spellEnd"/>
            <w:r w:rsidRPr="006320FC">
              <w:t>), c) wirtualne karty (logowanie w oparciu o certyfikat chroniony poprzez moduł TPM). 29) Możliwość wymuszania wieloelementowej dynamicznej kontroli dostępu dla: a) kreślonych grup użytkowników, b) zastosowanej klasyfikacji danych, c) centralnych polityk dostępu w sieci, d) centralnych polityk audytowych oraz narzuconych dla grup użytkowników praw do wykorzystywania szyfrowanych danych.</w:t>
            </w:r>
          </w:p>
          <w:p w14:paraId="54857C69" w14:textId="77777777" w:rsidR="006320FC" w:rsidRPr="006320FC" w:rsidRDefault="006320FC" w:rsidP="006320FC">
            <w:r w:rsidRPr="006320FC">
              <w:t>wbudowane mechanizmy wirtualizacji (</w:t>
            </w:r>
            <w:proofErr w:type="spellStart"/>
            <w:r w:rsidRPr="006320FC">
              <w:t>Hypervisor</w:t>
            </w:r>
            <w:proofErr w:type="spellEnd"/>
            <w:r w:rsidRPr="006320FC">
              <w:t>) pozwalające na uruchamianie do 1000 aktywnych środowisk wirtualnych systemów operacyjnych.</w:t>
            </w:r>
          </w:p>
          <w:p w14:paraId="2002B2C5" w14:textId="77777777" w:rsidR="006320FC" w:rsidRPr="006320FC" w:rsidRDefault="006320FC" w:rsidP="006320FC">
            <w:r w:rsidRPr="006320FC">
              <w:t xml:space="preserve">Wsparcie dla większości powszechnie używanych urządzeń peryferyjnych (drukarek, urządzeń sieciowych, standardów USB, </w:t>
            </w:r>
            <w:proofErr w:type="spellStart"/>
            <w:r w:rsidRPr="006320FC">
              <w:t>Plug&amp;Play</w:t>
            </w:r>
            <w:proofErr w:type="spellEnd"/>
            <w:r w:rsidRPr="006320FC">
              <w:t xml:space="preserve">). 31) Możliwość zdalnej konfiguracji, administrowania oraz aktualizowania systemu. 32) Dostępność bezpłatnych narzędzi producenta systemu umożliwiających badanie i wdrażanie zdefiniowanego zestawu polityk bezpieczeństwa. 33) Dostępny, pochodzący od producenta systemu serwis zarządzania polityką dostępu do informacji w dokumentach (Digital </w:t>
            </w:r>
            <w:proofErr w:type="spellStart"/>
            <w:r w:rsidRPr="006320FC">
              <w:t>Rights</w:t>
            </w:r>
            <w:proofErr w:type="spellEnd"/>
            <w:r w:rsidRPr="006320FC">
              <w:t xml:space="preserve"> Management). 34) Wsparcie dla środowisk Java i .NET Framework 4.x i wyższych – możliwość uruchomienia aplikacji działających we wskazanych środowiskach. 35) Możliwość implementacji następujących funkcjonalności </w:t>
            </w:r>
            <w:r w:rsidRPr="006320FC">
              <w:lastRenderedPageBreak/>
              <w:t>bez potrzeby instalowania dodatkowych produktów (oprogramowania) innych producentów wymagających dodatkowych licencji: a) podstawowe usługi sieciowe: DHCP oraz DNS wspierający DNSSEC. b) usługi katalogowe oparte o LDAP i pozwalające na uwierzytelnianie użytkowników stacji roboczych, bez konieczności instalowania dodatkowego oprogramowania n</w:t>
            </w:r>
          </w:p>
          <w:p w14:paraId="7C58F035" w14:textId="2290F540" w:rsidR="006320FC" w:rsidRPr="006320FC" w:rsidRDefault="006320FC" w:rsidP="006320FC">
            <w:pPr>
              <w:rPr>
                <w:rFonts w:cstheme="minorHAnsi"/>
                <w:bCs/>
                <w:color w:val="000000"/>
                <w:lang w:eastAsia="pl-PL"/>
              </w:rPr>
            </w:pPr>
            <w:r w:rsidRPr="006320FC">
              <w:t>wsparcie dla protokołu IP w wersji 6 (IPv6)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B0429D8" w14:textId="2E1D6F3E" w:rsidR="006320FC" w:rsidRPr="006320FC" w:rsidRDefault="006320FC" w:rsidP="006320FC">
            <w:pPr>
              <w:rPr>
                <w:rFonts w:cstheme="minorHAnsi"/>
                <w:bCs/>
                <w:color w:val="000000"/>
                <w:lang w:eastAsia="pl-PL"/>
              </w:rPr>
            </w:pPr>
            <w:r w:rsidRPr="006320FC">
              <w:rPr>
                <w:rFonts w:cstheme="minorHAnsi"/>
                <w:bCs/>
                <w:color w:val="000000"/>
                <w:lang w:eastAsia="pl-PL"/>
              </w:rPr>
              <w:lastRenderedPageBreak/>
              <w:t> </w:t>
            </w:r>
          </w:p>
        </w:tc>
      </w:tr>
      <w:tr w:rsidR="006320FC" w:rsidRPr="006320FC" w14:paraId="5DC40DAB" w14:textId="77777777" w:rsidTr="006F2C39">
        <w:trPr>
          <w:trHeight w:val="21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0E44B7F8" w14:textId="3A4172F1" w:rsidR="006320FC" w:rsidRPr="006320FC" w:rsidRDefault="006320FC" w:rsidP="006320FC">
            <w:pPr>
              <w:rPr>
                <w:rFonts w:cstheme="minorHAnsi"/>
                <w:bCs/>
                <w:color w:val="000000"/>
                <w:lang w:eastAsia="pl-PL"/>
              </w:rPr>
            </w:pPr>
            <w:r w:rsidRPr="006320FC">
              <w:rPr>
                <w:rFonts w:cstheme="minorHAnsi"/>
                <w:bCs/>
                <w:color w:val="000000"/>
                <w:lang w:eastAsia="pl-PL"/>
              </w:rPr>
              <w:lastRenderedPageBreak/>
              <w:t>Rodzaj licencji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7D5268E7" w14:textId="5D838658" w:rsidR="006320FC" w:rsidRPr="006320FC" w:rsidRDefault="006320FC" w:rsidP="006320FC">
            <w:pPr>
              <w:rPr>
                <w:rFonts w:cstheme="minorHAnsi"/>
                <w:bCs/>
                <w:color w:val="000000"/>
                <w:lang w:eastAsia="pl-PL"/>
              </w:rPr>
            </w:pPr>
            <w:r w:rsidRPr="006320FC">
              <w:t xml:space="preserve">Licencja musi zostać dodana do wskazanego przez Zamawiającego konta w usłudze Microsoft Volume </w:t>
            </w:r>
            <w:proofErr w:type="spellStart"/>
            <w:r w:rsidRPr="006320FC">
              <w:t>Licensing</w:t>
            </w:r>
            <w:proofErr w:type="spellEnd"/>
            <w:r w:rsidRPr="006320FC">
              <w:t xml:space="preserve"> Service Center.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D8F4E84" w14:textId="51E14998" w:rsidR="006320FC" w:rsidRPr="006320FC" w:rsidRDefault="006320FC" w:rsidP="006320FC">
            <w:pPr>
              <w:rPr>
                <w:rFonts w:cstheme="minorHAnsi"/>
                <w:bCs/>
                <w:color w:val="000000"/>
                <w:lang w:eastAsia="pl-PL"/>
              </w:rPr>
            </w:pPr>
            <w:r w:rsidRPr="006320FC">
              <w:rPr>
                <w:rFonts w:cstheme="minorHAnsi"/>
                <w:bCs/>
                <w:color w:val="000000"/>
                <w:lang w:eastAsia="pl-PL"/>
              </w:rPr>
              <w:t> </w:t>
            </w:r>
          </w:p>
        </w:tc>
      </w:tr>
      <w:tr w:rsidR="006320FC" w:rsidRPr="006320FC" w14:paraId="7C59F02C" w14:textId="77777777" w:rsidTr="006F2C39">
        <w:trPr>
          <w:trHeight w:val="306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4D52A8" w14:textId="5554979F" w:rsidR="006320FC" w:rsidRPr="006320FC" w:rsidRDefault="006320FC" w:rsidP="006320FC">
            <w:pPr>
              <w:rPr>
                <w:rFonts w:cstheme="minorHAnsi"/>
                <w:bCs/>
                <w:color w:val="000000"/>
                <w:lang w:eastAsia="pl-PL"/>
              </w:rPr>
            </w:pPr>
            <w:r w:rsidRPr="006320FC">
              <w:rPr>
                <w:rFonts w:cstheme="minorHAnsi"/>
                <w:bCs/>
                <w:color w:val="000000"/>
                <w:lang w:eastAsia="pl-PL"/>
              </w:rPr>
              <w:t>Dodatkowe</w:t>
            </w: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68C256" w14:textId="03A5DDA8" w:rsidR="006320FC" w:rsidRPr="006320FC" w:rsidRDefault="006320FC" w:rsidP="006320FC">
            <w:pPr>
              <w:spacing w:before="240"/>
              <w:rPr>
                <w:rFonts w:cstheme="minorHAnsi"/>
                <w:bCs/>
                <w:color w:val="000000"/>
                <w:lang w:eastAsia="pl-PL"/>
              </w:rPr>
            </w:pPr>
            <w:r w:rsidRPr="006320FC">
              <w:t>Licencje muszą pozwalać na swobodne przenoszenie pomiędzy serwerami fizycznymi/ wirtualnymi. 3. Licencjonowanie musi uwzględniać (w okresie obowiązywania gwarancji) prawo do bezpłatnej instalacji udostępnianych przez producenta uaktualnień i poprawek krytycznych i opcjonalnych. 4. Licencjonowanie musi uwzględniać prawo do najnowszej wersji zakupionego produktu przez cały okres obowiązywania gwarancji. 5. Wymagane jest zapewnienie możliwości korzystania z wcześniejszych wersji zamawianego oprogramowania i korzystania z kopii zamiennych (możliwość kopiowania oprogramowania na wiele urządzeń przy wykorzystaniu jednego standardowego obrazu uzyskanego z nośników dostępnych w programach licencji grupowych), z prawem do wielokrotnego użycia jednego obrazu dysku w procesie instalacji i tworzenia kopii zapasowych.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F425C6" w14:textId="4D4C5D77" w:rsidR="006320FC" w:rsidRPr="006320FC" w:rsidRDefault="006320FC" w:rsidP="006320FC">
            <w:pPr>
              <w:rPr>
                <w:rFonts w:cstheme="minorHAnsi"/>
                <w:bCs/>
                <w:color w:val="000000"/>
                <w:lang w:eastAsia="pl-PL"/>
              </w:rPr>
            </w:pPr>
            <w:r w:rsidRPr="006320FC">
              <w:rPr>
                <w:rFonts w:cstheme="minorHAnsi"/>
                <w:bCs/>
                <w:color w:val="000000"/>
                <w:lang w:eastAsia="pl-PL"/>
              </w:rPr>
              <w:t> </w:t>
            </w:r>
          </w:p>
        </w:tc>
      </w:tr>
      <w:tr w:rsidR="006320FC" w:rsidRPr="006320FC" w14:paraId="703B75C3" w14:textId="77777777" w:rsidTr="00F54E5F">
        <w:trPr>
          <w:trHeight w:val="432"/>
        </w:trPr>
        <w:tc>
          <w:tcPr>
            <w:tcW w:w="2583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5FC09F" w14:textId="231CC2DF" w:rsidR="006320FC" w:rsidRPr="006320FC" w:rsidRDefault="006320FC" w:rsidP="006320FC">
            <w:pPr>
              <w:rPr>
                <w:rFonts w:cstheme="minorHAnsi"/>
                <w:bCs/>
                <w:color w:val="000000"/>
                <w:lang w:eastAsia="pl-PL"/>
              </w:rPr>
            </w:pPr>
          </w:p>
        </w:tc>
        <w:tc>
          <w:tcPr>
            <w:tcW w:w="451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</w:tcPr>
          <w:p w14:paraId="0AE22359" w14:textId="2B84DCF1" w:rsidR="006320FC" w:rsidRPr="006320FC" w:rsidRDefault="006320FC" w:rsidP="006320FC">
            <w:pPr>
              <w:rPr>
                <w:rFonts w:cstheme="minorHAnsi"/>
                <w:bCs/>
                <w:color w:val="000000"/>
                <w:lang w:eastAsia="pl-PL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72D3FE" w14:textId="61238A7E" w:rsidR="006320FC" w:rsidRPr="006320FC" w:rsidRDefault="006320FC" w:rsidP="006320FC">
            <w:pPr>
              <w:rPr>
                <w:rFonts w:cstheme="minorHAnsi"/>
                <w:bCs/>
                <w:color w:val="000000"/>
                <w:lang w:eastAsia="pl-PL"/>
              </w:rPr>
            </w:pPr>
          </w:p>
        </w:tc>
      </w:tr>
    </w:tbl>
    <w:p w14:paraId="377894EC" w14:textId="77777777" w:rsidR="007B2A04" w:rsidRPr="006320FC" w:rsidRDefault="007B2A04" w:rsidP="007B2A04">
      <w:pPr>
        <w:rPr>
          <w:rFonts w:cstheme="minorHAnsi"/>
          <w:smallCaps/>
          <w:u w:val="single"/>
        </w:rPr>
      </w:pPr>
    </w:p>
    <w:p w14:paraId="27F5E386" w14:textId="77777777" w:rsidR="007B2A04" w:rsidRPr="006320FC" w:rsidRDefault="007B2A04" w:rsidP="007B2A04">
      <w:pPr>
        <w:rPr>
          <w:rFonts w:cstheme="minorHAnsi"/>
          <w:u w:val="single"/>
        </w:rPr>
      </w:pPr>
    </w:p>
    <w:p w14:paraId="078F6418" w14:textId="77777777" w:rsidR="00DC38CF" w:rsidRPr="006320FC" w:rsidRDefault="00F01597"/>
    <w:sectPr w:rsidR="00DC38CF" w:rsidRPr="006320FC" w:rsidSect="009542CE">
      <w:headerReference w:type="default" r:id="rId6"/>
      <w:footerReference w:type="default" r:id="rId7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30F1CA" w14:textId="77777777" w:rsidR="00F01597" w:rsidRDefault="00F01597">
      <w:pPr>
        <w:spacing w:after="0" w:line="240" w:lineRule="auto"/>
      </w:pPr>
      <w:r>
        <w:separator/>
      </w:r>
    </w:p>
  </w:endnote>
  <w:endnote w:type="continuationSeparator" w:id="0">
    <w:p w14:paraId="6C81CA14" w14:textId="77777777" w:rsidR="00F01597" w:rsidRDefault="00F01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4458668"/>
      <w:docPartObj>
        <w:docPartGallery w:val="Page Numbers (Bottom of Page)"/>
        <w:docPartUnique/>
      </w:docPartObj>
    </w:sdtPr>
    <w:sdtEndPr/>
    <w:sdtContent>
      <w:p w14:paraId="6C90C942" w14:textId="77777777" w:rsidR="002134EA" w:rsidRDefault="00D36A3F" w:rsidP="009542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20</w:t>
        </w:r>
        <w:r>
          <w:fldChar w:fldCharType="end"/>
        </w:r>
        <w:r>
          <w:t xml:space="preserve"> / </w:t>
        </w:r>
        <w:fldSimple w:instr=" NUMPAGES   \* MERGEFORMAT ">
          <w:r>
            <w:rPr>
              <w:noProof/>
            </w:rPr>
            <w:t>48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2B1E57" w14:textId="77777777" w:rsidR="00F01597" w:rsidRDefault="00F01597">
      <w:pPr>
        <w:spacing w:after="0" w:line="240" w:lineRule="auto"/>
      </w:pPr>
      <w:r>
        <w:separator/>
      </w:r>
    </w:p>
  </w:footnote>
  <w:footnote w:type="continuationSeparator" w:id="0">
    <w:p w14:paraId="6666EF13" w14:textId="77777777" w:rsidR="00F01597" w:rsidRDefault="00F015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265197" w14:textId="77777777" w:rsidR="002134EA" w:rsidRDefault="00D36A3F" w:rsidP="001821EB">
    <w:pPr>
      <w:pStyle w:val="Nagwek"/>
      <w:tabs>
        <w:tab w:val="clear" w:pos="4536"/>
        <w:tab w:val="clear" w:pos="9072"/>
        <w:tab w:val="center" w:pos="4550"/>
        <w:tab w:val="right" w:pos="9214"/>
      </w:tabs>
    </w:pPr>
    <w:r>
      <w:tab/>
    </w:r>
    <w:r>
      <w:tab/>
    </w:r>
  </w:p>
  <w:p w14:paraId="1C14D364" w14:textId="77777777" w:rsidR="002134EA" w:rsidRDefault="00F015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426"/>
    <w:rsid w:val="00073BC9"/>
    <w:rsid w:val="001524CC"/>
    <w:rsid w:val="003B4C46"/>
    <w:rsid w:val="004222FB"/>
    <w:rsid w:val="006320FC"/>
    <w:rsid w:val="00760341"/>
    <w:rsid w:val="007B2A04"/>
    <w:rsid w:val="0082631C"/>
    <w:rsid w:val="00883B60"/>
    <w:rsid w:val="00A7329F"/>
    <w:rsid w:val="00A775F0"/>
    <w:rsid w:val="00D36A3F"/>
    <w:rsid w:val="00F01597"/>
    <w:rsid w:val="00FF4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30D0D"/>
  <w15:chartTrackingRefBased/>
  <w15:docId w15:val="{191C4734-2693-4A1E-85C5-ECFC08645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B2A04"/>
  </w:style>
  <w:style w:type="paragraph" w:styleId="Nagwek1">
    <w:name w:val="heading 1"/>
    <w:basedOn w:val="Normalny"/>
    <w:link w:val="Nagwek1Znak"/>
    <w:uiPriority w:val="9"/>
    <w:qFormat/>
    <w:rsid w:val="00883B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B2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2A04"/>
  </w:style>
  <w:style w:type="paragraph" w:styleId="Stopka">
    <w:name w:val="footer"/>
    <w:basedOn w:val="Normalny"/>
    <w:link w:val="StopkaZnak"/>
    <w:uiPriority w:val="99"/>
    <w:unhideWhenUsed/>
    <w:rsid w:val="007B2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2A04"/>
  </w:style>
  <w:style w:type="character" w:styleId="Hipercze">
    <w:name w:val="Hyperlink"/>
    <w:basedOn w:val="Domylnaczcionkaakapitu"/>
    <w:rsid w:val="007B2A04"/>
    <w:rPr>
      <w:color w:val="0066CC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883B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75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75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78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987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4careIT</dc:creator>
  <cp:keywords/>
  <dc:description/>
  <cp:lastModifiedBy>Piotr Kłys</cp:lastModifiedBy>
  <cp:revision>3</cp:revision>
  <cp:lastPrinted>2020-07-29T07:18:00Z</cp:lastPrinted>
  <dcterms:created xsi:type="dcterms:W3CDTF">2020-07-16T08:51:00Z</dcterms:created>
  <dcterms:modified xsi:type="dcterms:W3CDTF">2020-07-29T07:45:00Z</dcterms:modified>
</cp:coreProperties>
</file>